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AC" w:rsidRDefault="00C13F91" w:rsidP="00C93755">
      <w:pPr>
        <w:widowControl/>
        <w:spacing w:line="520" w:lineRule="exact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 w:rsidRPr="00C93755">
        <w:rPr>
          <w:rFonts w:ascii="方正小标宋简体" w:eastAsia="方正小标宋简体" w:hAnsi="Times New Roman" w:cs="Times New Roman" w:hint="eastAsia"/>
          <w:sz w:val="40"/>
          <w:szCs w:val="40"/>
        </w:rPr>
        <w:t>关于</w:t>
      </w:r>
      <w:r w:rsidR="00413212">
        <w:rPr>
          <w:rFonts w:ascii="方正小标宋简体" w:eastAsia="方正小标宋简体" w:hAnsi="Times New Roman" w:cs="Times New Roman" w:hint="eastAsia"/>
          <w:sz w:val="40"/>
          <w:szCs w:val="40"/>
        </w:rPr>
        <w:t>开展</w:t>
      </w:r>
      <w:r w:rsidR="006346AC">
        <w:rPr>
          <w:rFonts w:ascii="方正小标宋简体" w:eastAsia="方正小标宋简体" w:hAnsi="Times New Roman" w:cs="Times New Roman" w:hint="eastAsia"/>
          <w:sz w:val="40"/>
          <w:szCs w:val="40"/>
        </w:rPr>
        <w:t>关爱行动</w:t>
      </w:r>
      <w:r w:rsidR="00705CD0">
        <w:rPr>
          <w:rFonts w:ascii="方正小标宋简体" w:eastAsia="方正小标宋简体" w:hAnsi="Times New Roman" w:cs="Times New Roman" w:hint="eastAsia"/>
          <w:sz w:val="40"/>
          <w:szCs w:val="40"/>
        </w:rPr>
        <w:t>七彩小屋</w:t>
      </w:r>
      <w:r w:rsidR="00F42603">
        <w:rPr>
          <w:rFonts w:ascii="方正小标宋简体" w:eastAsia="方正小标宋简体" w:hAnsi="Times New Roman" w:cs="Times New Roman" w:hint="eastAsia"/>
          <w:sz w:val="40"/>
          <w:szCs w:val="40"/>
        </w:rPr>
        <w:t>等</w:t>
      </w:r>
      <w:r w:rsidR="008D687D">
        <w:rPr>
          <w:rFonts w:ascii="方正小标宋简体" w:eastAsia="方正小标宋简体" w:hAnsi="Times New Roman" w:cs="Times New Roman" w:hint="eastAsia"/>
          <w:sz w:val="40"/>
          <w:szCs w:val="40"/>
        </w:rPr>
        <w:t>服务</w:t>
      </w:r>
      <w:r w:rsidR="006346AC">
        <w:rPr>
          <w:rFonts w:ascii="方正小标宋简体" w:eastAsia="方正小标宋简体" w:hAnsi="Times New Roman" w:cs="Times New Roman" w:hint="eastAsia"/>
          <w:sz w:val="40"/>
          <w:szCs w:val="40"/>
        </w:rPr>
        <w:t>阵地</w:t>
      </w:r>
    </w:p>
    <w:p w:rsidR="005A734C" w:rsidRPr="00C93755" w:rsidRDefault="00413212" w:rsidP="00C93755">
      <w:pPr>
        <w:widowControl/>
        <w:spacing w:line="520" w:lineRule="exact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Times New Roman" w:cs="Times New Roman" w:hint="eastAsia"/>
          <w:sz w:val="40"/>
          <w:szCs w:val="40"/>
        </w:rPr>
        <w:t>督查</w:t>
      </w:r>
      <w:r w:rsidR="006346AC">
        <w:rPr>
          <w:rFonts w:ascii="方正小标宋简体" w:eastAsia="方正小标宋简体" w:hAnsi="Times New Roman" w:cs="Times New Roman" w:hint="eastAsia"/>
          <w:sz w:val="40"/>
          <w:szCs w:val="40"/>
        </w:rPr>
        <w:t>工作</w:t>
      </w:r>
      <w:r w:rsidR="00C13F91" w:rsidRPr="00C93755">
        <w:rPr>
          <w:rFonts w:ascii="方正小标宋简体" w:eastAsia="方正小标宋简体" w:hAnsi="Times New Roman" w:cs="Times New Roman" w:hint="eastAsia"/>
          <w:sz w:val="40"/>
          <w:szCs w:val="40"/>
        </w:rPr>
        <w:t>的通知</w:t>
      </w:r>
    </w:p>
    <w:p w:rsidR="00C13F91" w:rsidRPr="00413212" w:rsidRDefault="00C13F91" w:rsidP="007C6A5C">
      <w:pPr>
        <w:widowControl/>
        <w:wordWrap w:val="0"/>
        <w:spacing w:line="50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24"/>
        </w:rPr>
      </w:pPr>
    </w:p>
    <w:p w:rsidR="00502A5B" w:rsidRPr="00502A5B" w:rsidRDefault="00502A5B" w:rsidP="007C6A5C">
      <w:pPr>
        <w:widowControl/>
        <w:wordWrap w:val="0"/>
        <w:spacing w:line="500" w:lineRule="exact"/>
        <w:jc w:val="left"/>
        <w:rPr>
          <w:rFonts w:ascii="Times New Roman" w:eastAsia="仿宋_GB2312" w:hAnsi="Calibri" w:cs="Times New Roman"/>
          <w:bCs/>
          <w:sz w:val="30"/>
          <w:szCs w:val="30"/>
        </w:rPr>
      </w:pPr>
      <w:r w:rsidRPr="00502A5B">
        <w:rPr>
          <w:rFonts w:ascii="Times New Roman" w:eastAsia="仿宋_GB2312" w:hAnsi="Calibri" w:cs="Times New Roman" w:hint="eastAsia"/>
          <w:bCs/>
          <w:sz w:val="30"/>
          <w:szCs w:val="30"/>
        </w:rPr>
        <w:t>各省级团委青年志愿者工作部（志愿者行动指导中心、宣传部）</w:t>
      </w:r>
      <w:r w:rsidR="00F42603">
        <w:rPr>
          <w:rFonts w:ascii="Times New Roman" w:eastAsia="仿宋_GB2312" w:hAnsi="Calibri" w:cs="Times New Roman" w:hint="eastAsia"/>
          <w:bCs/>
          <w:sz w:val="30"/>
          <w:szCs w:val="30"/>
        </w:rPr>
        <w:t>，</w:t>
      </w:r>
      <w:r w:rsidRPr="00502A5B">
        <w:rPr>
          <w:rFonts w:ascii="Times New Roman" w:eastAsia="仿宋_GB2312" w:hAnsi="Calibri" w:cs="Times New Roman" w:hint="eastAsia"/>
          <w:bCs/>
          <w:sz w:val="30"/>
          <w:szCs w:val="30"/>
        </w:rPr>
        <w:t>青年志愿者协会秘书处：</w:t>
      </w:r>
    </w:p>
    <w:p w:rsidR="00C93755" w:rsidRPr="00413212" w:rsidRDefault="00C93755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/>
          <w:sz w:val="30"/>
          <w:szCs w:val="30"/>
        </w:rPr>
        <w:t>为</w:t>
      </w:r>
      <w:r w:rsidR="006346AC">
        <w:rPr>
          <w:rFonts w:ascii="Times New Roman" w:eastAsia="仿宋_GB2312" w:hAnsi="Calibri" w:cs="Times New Roman" w:hint="eastAsia"/>
          <w:sz w:val="30"/>
          <w:szCs w:val="30"/>
        </w:rPr>
        <w:t>抓好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关爱行动</w:t>
      </w:r>
      <w:r w:rsidR="006346AC">
        <w:rPr>
          <w:rFonts w:ascii="Times New Roman" w:eastAsia="仿宋_GB2312" w:hAnsi="Calibri" w:cs="Times New Roman" w:hint="eastAsia"/>
          <w:sz w:val="30"/>
          <w:szCs w:val="30"/>
        </w:rPr>
        <w:t>七彩小屋</w:t>
      </w:r>
      <w:r w:rsidR="0052201F">
        <w:rPr>
          <w:rFonts w:ascii="Times New Roman" w:eastAsia="仿宋_GB2312" w:hAnsi="Calibri" w:cs="Times New Roman" w:hint="eastAsia"/>
          <w:sz w:val="30"/>
          <w:szCs w:val="30"/>
        </w:rPr>
        <w:t>等</w:t>
      </w:r>
      <w:r w:rsidRPr="00413212">
        <w:rPr>
          <w:rFonts w:ascii="Times New Roman" w:eastAsia="仿宋_GB2312" w:hAnsi="Calibri" w:cs="Times New Roman"/>
          <w:sz w:val="30"/>
          <w:szCs w:val="30"/>
        </w:rPr>
        <w:t>服务阵地</w:t>
      </w:r>
      <w:r w:rsidR="006346AC">
        <w:rPr>
          <w:rFonts w:ascii="Times New Roman" w:eastAsia="仿宋_GB2312" w:hAnsi="Calibri" w:cs="Times New Roman" w:hint="eastAsia"/>
          <w:sz w:val="30"/>
          <w:szCs w:val="30"/>
        </w:rPr>
        <w:t>的</w:t>
      </w:r>
      <w:r w:rsidRPr="00413212">
        <w:rPr>
          <w:rFonts w:ascii="Times New Roman" w:eastAsia="仿宋_GB2312" w:hAnsi="Calibri" w:cs="Times New Roman"/>
          <w:sz w:val="30"/>
          <w:szCs w:val="30"/>
        </w:rPr>
        <w:t>建设、管理、使用等工作，</w:t>
      </w:r>
      <w:r w:rsidR="00760B19" w:rsidRPr="00413212">
        <w:rPr>
          <w:rFonts w:ascii="Times New Roman" w:eastAsia="仿宋_GB2312" w:cs="Times New Roman"/>
          <w:sz w:val="30"/>
          <w:szCs w:val="30"/>
        </w:rPr>
        <w:t>经研究，</w:t>
      </w:r>
      <w:r w:rsidR="00FC4387" w:rsidRPr="00413212">
        <w:rPr>
          <w:rFonts w:ascii="Times New Roman" w:eastAsia="仿宋_GB2312" w:cs="Times New Roman"/>
          <w:sz w:val="30"/>
          <w:szCs w:val="30"/>
        </w:rPr>
        <w:t>近期</w:t>
      </w:r>
      <w:r w:rsidRPr="00413212">
        <w:rPr>
          <w:rFonts w:ascii="Times New Roman" w:eastAsia="仿宋_GB2312" w:cs="Times New Roman"/>
          <w:sz w:val="30"/>
          <w:szCs w:val="30"/>
        </w:rPr>
        <w:t>对</w:t>
      </w:r>
      <w:r w:rsidR="006346AC">
        <w:rPr>
          <w:rFonts w:ascii="Times New Roman" w:eastAsia="仿宋_GB2312" w:cs="Times New Roman" w:hint="eastAsia"/>
          <w:sz w:val="30"/>
          <w:szCs w:val="30"/>
        </w:rPr>
        <w:t>团中央筹资直接建设的各批次</w:t>
      </w:r>
      <w:r w:rsidRPr="00413212">
        <w:rPr>
          <w:rFonts w:ascii="Times New Roman" w:eastAsia="仿宋_GB2312" w:hAnsi="Calibri" w:cs="Times New Roman"/>
          <w:sz w:val="30"/>
          <w:szCs w:val="30"/>
        </w:rPr>
        <w:t>七彩小屋</w:t>
      </w:r>
      <w:r w:rsidR="006279C8">
        <w:rPr>
          <w:rFonts w:ascii="Times New Roman" w:eastAsia="仿宋_GB2312" w:hAnsi="Calibri" w:cs="Times New Roman" w:hint="eastAsia"/>
          <w:sz w:val="30"/>
          <w:szCs w:val="30"/>
        </w:rPr>
        <w:t>等</w:t>
      </w:r>
      <w:r w:rsidR="006346AC">
        <w:rPr>
          <w:rFonts w:ascii="Times New Roman" w:eastAsia="仿宋_GB2312" w:hAnsi="Calibri" w:cs="Times New Roman" w:hint="eastAsia"/>
          <w:sz w:val="30"/>
          <w:szCs w:val="30"/>
        </w:rPr>
        <w:t>服务阵地的</w:t>
      </w:r>
      <w:r w:rsidR="00FC4387" w:rsidRPr="00413212">
        <w:rPr>
          <w:rFonts w:ascii="Times New Roman" w:eastAsia="仿宋_GB2312" w:hAnsi="Calibri" w:cs="Times New Roman"/>
          <w:sz w:val="30"/>
          <w:szCs w:val="30"/>
        </w:rPr>
        <w:t>建设使用情况</w:t>
      </w:r>
      <w:r w:rsidR="00690405" w:rsidRPr="00413212">
        <w:rPr>
          <w:rFonts w:ascii="Times New Roman" w:eastAsia="仿宋_GB2312" w:hAnsi="Calibri" w:cs="Times New Roman"/>
          <w:sz w:val="30"/>
          <w:szCs w:val="30"/>
        </w:rPr>
        <w:t>开展专项</w:t>
      </w:r>
      <w:r w:rsidRPr="00413212">
        <w:rPr>
          <w:rFonts w:ascii="Times New Roman" w:eastAsia="仿宋_GB2312" w:hAnsi="Calibri" w:cs="Times New Roman"/>
          <w:sz w:val="30"/>
          <w:szCs w:val="30"/>
        </w:rPr>
        <w:t>督查</w:t>
      </w:r>
      <w:r w:rsidR="00F677B0">
        <w:rPr>
          <w:rFonts w:ascii="Times New Roman" w:eastAsia="仿宋_GB2312" w:hAnsi="Calibri" w:cs="Times New Roman" w:hint="eastAsia"/>
          <w:sz w:val="30"/>
          <w:szCs w:val="30"/>
        </w:rPr>
        <w:t>。</w:t>
      </w:r>
      <w:r w:rsidR="00C42FB0">
        <w:rPr>
          <w:rFonts w:ascii="Times New Roman" w:eastAsia="仿宋_GB2312" w:hAnsi="Calibri" w:cs="Times New Roman" w:hint="eastAsia"/>
          <w:sz w:val="30"/>
          <w:szCs w:val="30"/>
        </w:rPr>
        <w:t>现将</w:t>
      </w:r>
      <w:r w:rsidR="006346AC">
        <w:rPr>
          <w:rFonts w:ascii="Times New Roman" w:eastAsia="仿宋_GB2312" w:hAnsi="Calibri" w:cs="Times New Roman" w:hint="eastAsia"/>
          <w:sz w:val="30"/>
          <w:szCs w:val="30"/>
        </w:rPr>
        <w:t>有关</w:t>
      </w:r>
      <w:r w:rsidR="00C42FB0">
        <w:rPr>
          <w:rFonts w:ascii="Times New Roman" w:eastAsia="仿宋_GB2312" w:hAnsi="Calibri" w:cs="Times New Roman" w:hint="eastAsia"/>
          <w:sz w:val="30"/>
          <w:szCs w:val="30"/>
        </w:rPr>
        <w:t>事项</w:t>
      </w:r>
      <w:r w:rsidRPr="00413212">
        <w:rPr>
          <w:rFonts w:ascii="Times New Roman" w:eastAsia="仿宋_GB2312" w:cs="Times New Roman"/>
          <w:sz w:val="30"/>
          <w:szCs w:val="30"/>
        </w:rPr>
        <w:t>通知如下。</w:t>
      </w:r>
    </w:p>
    <w:p w:rsidR="00690405" w:rsidRPr="00690405" w:rsidRDefault="00690405" w:rsidP="007C6A5C">
      <w:pPr>
        <w:widowControl/>
        <w:wordWrap w:val="0"/>
        <w:spacing w:line="500" w:lineRule="exact"/>
        <w:ind w:firstLine="600"/>
        <w:jc w:val="left"/>
        <w:rPr>
          <w:rFonts w:ascii="黑体" w:eastAsia="黑体"/>
          <w:sz w:val="30"/>
          <w:szCs w:val="30"/>
        </w:rPr>
      </w:pPr>
      <w:r w:rsidRPr="00690405">
        <w:rPr>
          <w:rFonts w:ascii="黑体" w:eastAsia="黑体" w:hint="eastAsia"/>
          <w:sz w:val="30"/>
          <w:szCs w:val="30"/>
        </w:rPr>
        <w:t>一、</w:t>
      </w:r>
      <w:r>
        <w:rPr>
          <w:rFonts w:ascii="黑体" w:eastAsia="黑体" w:hint="eastAsia"/>
          <w:sz w:val="30"/>
          <w:szCs w:val="30"/>
        </w:rPr>
        <w:t>督查</w:t>
      </w:r>
      <w:r w:rsidRPr="00690405">
        <w:rPr>
          <w:rFonts w:ascii="黑体" w:eastAsia="黑体" w:hint="eastAsia"/>
          <w:sz w:val="30"/>
          <w:szCs w:val="30"/>
        </w:rPr>
        <w:t>时间</w:t>
      </w:r>
    </w:p>
    <w:p w:rsidR="00690405" w:rsidRPr="00413212" w:rsidRDefault="008D687D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8</w:t>
      </w:r>
      <w:r w:rsidR="00690405" w:rsidRPr="00413212">
        <w:rPr>
          <w:rFonts w:ascii="Times New Roman" w:eastAsia="仿宋_GB2312" w:hAnsi="Calibri" w:cs="Times New Roman" w:hint="eastAsia"/>
          <w:sz w:val="30"/>
          <w:szCs w:val="30"/>
        </w:rPr>
        <w:t>月</w:t>
      </w:r>
      <w:r w:rsidR="00FC3BBA">
        <w:rPr>
          <w:rFonts w:ascii="Times New Roman" w:eastAsia="仿宋_GB2312" w:hAnsi="Calibri" w:cs="Times New Roman" w:hint="eastAsia"/>
          <w:sz w:val="30"/>
          <w:szCs w:val="30"/>
        </w:rPr>
        <w:t>5</w:t>
      </w:r>
      <w:r w:rsidR="00690405" w:rsidRPr="00413212">
        <w:rPr>
          <w:rFonts w:ascii="Times New Roman" w:eastAsia="仿宋_GB2312" w:hAnsi="Calibri" w:cs="Times New Roman" w:hint="eastAsia"/>
          <w:sz w:val="30"/>
          <w:szCs w:val="30"/>
        </w:rPr>
        <w:t>日—</w:t>
      </w:r>
      <w:r w:rsidR="006346AC">
        <w:rPr>
          <w:rFonts w:ascii="Times New Roman" w:eastAsia="仿宋_GB2312" w:hAnsi="Calibri" w:cs="Times New Roman" w:hint="eastAsia"/>
          <w:sz w:val="30"/>
          <w:szCs w:val="30"/>
        </w:rPr>
        <w:t>8</w:t>
      </w:r>
      <w:r w:rsidR="00690405" w:rsidRPr="00413212">
        <w:rPr>
          <w:rFonts w:ascii="Times New Roman" w:eastAsia="仿宋_GB2312" w:hAnsi="Calibri" w:cs="Times New Roman" w:hint="eastAsia"/>
          <w:sz w:val="30"/>
          <w:szCs w:val="30"/>
        </w:rPr>
        <w:t>月</w:t>
      </w:r>
      <w:r w:rsidR="00FC3BBA">
        <w:rPr>
          <w:rFonts w:ascii="Times New Roman" w:eastAsia="仿宋_GB2312" w:hAnsi="Calibri" w:cs="Times New Roman" w:hint="eastAsia"/>
          <w:sz w:val="30"/>
          <w:szCs w:val="30"/>
        </w:rPr>
        <w:t>20</w:t>
      </w:r>
      <w:r w:rsidR="00690405" w:rsidRPr="00413212">
        <w:rPr>
          <w:rFonts w:ascii="Times New Roman" w:eastAsia="仿宋_GB2312" w:hAnsi="Calibri" w:cs="Times New Roman" w:hint="eastAsia"/>
          <w:sz w:val="30"/>
          <w:szCs w:val="30"/>
        </w:rPr>
        <w:t>日</w:t>
      </w:r>
    </w:p>
    <w:p w:rsidR="00683F3E" w:rsidRDefault="00690405" w:rsidP="007C6A5C">
      <w:pPr>
        <w:widowControl/>
        <w:wordWrap w:val="0"/>
        <w:spacing w:line="500" w:lineRule="exact"/>
        <w:ind w:firstLine="600"/>
        <w:jc w:val="left"/>
        <w:rPr>
          <w:rFonts w:ascii="黑体" w:eastAsia="黑体"/>
          <w:sz w:val="30"/>
          <w:szCs w:val="30"/>
        </w:rPr>
      </w:pPr>
      <w:r w:rsidRPr="00690405">
        <w:rPr>
          <w:rFonts w:ascii="黑体" w:eastAsia="黑体" w:hint="eastAsia"/>
          <w:sz w:val="30"/>
          <w:szCs w:val="30"/>
        </w:rPr>
        <w:t>二、</w:t>
      </w:r>
      <w:r w:rsidR="00683F3E">
        <w:rPr>
          <w:rFonts w:ascii="黑体" w:eastAsia="黑体" w:hint="eastAsia"/>
          <w:sz w:val="30"/>
          <w:szCs w:val="30"/>
        </w:rPr>
        <w:t>督查对象</w:t>
      </w:r>
    </w:p>
    <w:p w:rsidR="00C42FB0" w:rsidRDefault="00C42FB0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cs="Times New Roman" w:hint="eastAsia"/>
          <w:sz w:val="30"/>
          <w:szCs w:val="30"/>
        </w:rPr>
        <w:t>1.</w:t>
      </w:r>
      <w:r w:rsidR="00683F3E">
        <w:rPr>
          <w:rFonts w:ascii="Times New Roman" w:eastAsia="仿宋_GB2312" w:cs="Times New Roman" w:hint="eastAsia"/>
          <w:sz w:val="30"/>
          <w:szCs w:val="30"/>
        </w:rPr>
        <w:t>团中央筹资直接建设的各批次</w:t>
      </w:r>
      <w:r w:rsidR="00683F3E" w:rsidRPr="00413212">
        <w:rPr>
          <w:rFonts w:ascii="Times New Roman" w:eastAsia="仿宋_GB2312" w:hAnsi="Calibri" w:cs="Times New Roman"/>
          <w:sz w:val="30"/>
          <w:szCs w:val="30"/>
        </w:rPr>
        <w:t>七彩小屋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、集善之家</w:t>
      </w:r>
      <w:r>
        <w:rPr>
          <w:rFonts w:ascii="Times New Roman" w:eastAsia="仿宋_GB2312" w:hAnsi="Calibri" w:cs="Times New Roman" w:hint="eastAsia"/>
          <w:sz w:val="30"/>
          <w:szCs w:val="30"/>
        </w:rPr>
        <w:t>；</w:t>
      </w:r>
    </w:p>
    <w:p w:rsidR="00683F3E" w:rsidRPr="00683F3E" w:rsidRDefault="00C42FB0" w:rsidP="007C6A5C">
      <w:pPr>
        <w:widowControl/>
        <w:wordWrap w:val="0"/>
        <w:spacing w:line="500" w:lineRule="exact"/>
        <w:ind w:firstLine="600"/>
        <w:jc w:val="left"/>
        <w:rPr>
          <w:rFonts w:ascii="黑体" w:eastAsia="黑体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2.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团中央</w:t>
      </w:r>
      <w:r>
        <w:rPr>
          <w:rFonts w:ascii="Times New Roman" w:eastAsia="仿宋_GB2312" w:hAnsi="Calibri" w:cs="Times New Roman" w:hint="eastAsia"/>
          <w:sz w:val="30"/>
          <w:szCs w:val="30"/>
        </w:rPr>
        <w:t>与各</w:t>
      </w:r>
      <w:r w:rsidR="00E83A06">
        <w:rPr>
          <w:rFonts w:ascii="Times New Roman" w:eastAsia="仿宋_GB2312" w:hAnsi="Calibri" w:cs="Times New Roman" w:hint="eastAsia"/>
          <w:sz w:val="30"/>
          <w:szCs w:val="30"/>
        </w:rPr>
        <w:t>地</w:t>
      </w:r>
      <w:r>
        <w:rPr>
          <w:rFonts w:ascii="Times New Roman" w:eastAsia="仿宋_GB2312" w:hAnsi="Calibri" w:cs="Times New Roman" w:hint="eastAsia"/>
          <w:sz w:val="30"/>
          <w:szCs w:val="30"/>
        </w:rPr>
        <w:t>合作共建的七彩小屋</w:t>
      </w:r>
      <w:r w:rsidR="00470696">
        <w:rPr>
          <w:rFonts w:ascii="Times New Roman" w:eastAsia="仿宋_GB2312" w:hAnsi="Calibri" w:cs="Times New Roman" w:hint="eastAsia"/>
          <w:sz w:val="30"/>
          <w:szCs w:val="30"/>
        </w:rPr>
        <w:t>。</w:t>
      </w:r>
    </w:p>
    <w:p w:rsidR="00690405" w:rsidRPr="00690405" w:rsidRDefault="00683F3E" w:rsidP="007C6A5C">
      <w:pPr>
        <w:widowControl/>
        <w:wordWrap w:val="0"/>
        <w:spacing w:line="500" w:lineRule="exact"/>
        <w:ind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</w:t>
      </w:r>
      <w:r w:rsidR="00690405">
        <w:rPr>
          <w:rFonts w:ascii="黑体" w:eastAsia="黑体" w:hint="eastAsia"/>
          <w:sz w:val="30"/>
          <w:szCs w:val="30"/>
        </w:rPr>
        <w:t>督查</w:t>
      </w:r>
      <w:r w:rsidR="00690405" w:rsidRPr="00690405">
        <w:rPr>
          <w:rFonts w:ascii="黑体" w:eastAsia="黑体" w:hint="eastAsia"/>
          <w:sz w:val="30"/>
          <w:szCs w:val="30"/>
        </w:rPr>
        <w:t>内容</w:t>
      </w:r>
    </w:p>
    <w:p w:rsidR="005477E9" w:rsidRPr="00413212" w:rsidRDefault="00690405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413212">
        <w:rPr>
          <w:rFonts w:ascii="Times New Roman" w:eastAsia="楷体_GB2312" w:hAnsi="Times New Roman" w:cs="Times New Roman"/>
          <w:sz w:val="30"/>
          <w:szCs w:val="30"/>
        </w:rPr>
        <w:t>1.</w:t>
      </w:r>
      <w:r w:rsidR="008E23C9">
        <w:rPr>
          <w:rFonts w:ascii="Times New Roman" w:eastAsia="楷体_GB2312" w:hAnsi="Times New Roman" w:cs="Times New Roman" w:hint="eastAsia"/>
          <w:sz w:val="30"/>
          <w:szCs w:val="30"/>
        </w:rPr>
        <w:t>建设</w:t>
      </w:r>
      <w:r w:rsidR="005477E9" w:rsidRPr="00413212">
        <w:rPr>
          <w:rFonts w:ascii="Times New Roman" w:eastAsia="楷体_GB2312" w:hAnsi="Times New Roman" w:cs="Times New Roman"/>
          <w:sz w:val="30"/>
          <w:szCs w:val="30"/>
        </w:rPr>
        <w:t>情况。</w:t>
      </w:r>
      <w:r w:rsidR="004E2459" w:rsidRPr="004E2459">
        <w:rPr>
          <w:rFonts w:ascii="Times New Roman" w:eastAsia="仿宋_GB2312" w:hAnsi="Calibri" w:cs="Times New Roman" w:hint="eastAsia"/>
          <w:sz w:val="30"/>
          <w:szCs w:val="30"/>
        </w:rPr>
        <w:t>主要包括</w:t>
      </w:r>
      <w:r w:rsidR="00C35C0C" w:rsidRPr="004E2459">
        <w:rPr>
          <w:rFonts w:ascii="Times New Roman" w:eastAsia="仿宋_GB2312" w:hAnsi="Calibri" w:cs="Times New Roman" w:hint="eastAsia"/>
          <w:sz w:val="30"/>
          <w:szCs w:val="30"/>
        </w:rPr>
        <w:t>是否按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照</w:t>
      </w:r>
      <w:r w:rsidR="00470696">
        <w:rPr>
          <w:rFonts w:ascii="Times New Roman" w:eastAsia="仿宋_GB2312" w:hAnsi="Times New Roman" w:cs="Times New Roman" w:hint="eastAsia"/>
          <w:sz w:val="30"/>
          <w:szCs w:val="30"/>
        </w:rPr>
        <w:t>标准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建设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硬件</w:t>
      </w:r>
      <w:r w:rsidR="009F1FD0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F42603">
        <w:rPr>
          <w:rFonts w:ascii="Times New Roman" w:eastAsia="仿宋_GB2312" w:hAnsi="Times New Roman" w:cs="Times New Roman" w:hint="eastAsia"/>
          <w:sz w:val="30"/>
          <w:szCs w:val="30"/>
        </w:rPr>
        <w:t>所配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设备是否到位完整</w:t>
      </w:r>
      <w:r w:rsidR="00470696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铜牌和门头广告制作是否符合要求，配套</w:t>
      </w:r>
      <w:r w:rsidR="00470696">
        <w:rPr>
          <w:rFonts w:ascii="Times New Roman" w:eastAsia="仿宋_GB2312" w:hAnsi="Times New Roman" w:cs="Times New Roman" w:hint="eastAsia"/>
          <w:sz w:val="30"/>
          <w:szCs w:val="30"/>
        </w:rPr>
        <w:t>设施</w:t>
      </w:r>
      <w:r w:rsidR="00F42603">
        <w:rPr>
          <w:rFonts w:ascii="Times New Roman" w:eastAsia="仿宋_GB2312" w:hAnsi="Times New Roman" w:cs="Times New Roman" w:hint="eastAsia"/>
          <w:sz w:val="30"/>
          <w:szCs w:val="30"/>
        </w:rPr>
        <w:t>是否</w:t>
      </w:r>
      <w:r w:rsidR="00470696">
        <w:rPr>
          <w:rFonts w:ascii="Times New Roman" w:eastAsia="仿宋_GB2312" w:hAnsi="Times New Roman" w:cs="Times New Roman" w:hint="eastAsia"/>
          <w:sz w:val="30"/>
          <w:szCs w:val="30"/>
        </w:rPr>
        <w:t>齐全</w:t>
      </w:r>
      <w:r w:rsidR="00F42603"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 w:rsidR="009A1273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5477E9" w:rsidRPr="00413212" w:rsidRDefault="005477E9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413212">
        <w:rPr>
          <w:rFonts w:ascii="Times New Roman" w:eastAsia="楷体_GB2312" w:hAnsi="Times New Roman" w:cs="Times New Roman"/>
          <w:sz w:val="30"/>
          <w:szCs w:val="30"/>
        </w:rPr>
        <w:t>2.</w:t>
      </w:r>
      <w:r w:rsidRPr="00413212">
        <w:rPr>
          <w:rFonts w:ascii="Times New Roman" w:eastAsia="楷体_GB2312" w:hAnsi="Times New Roman" w:cs="Times New Roman"/>
          <w:sz w:val="30"/>
          <w:szCs w:val="30"/>
        </w:rPr>
        <w:t>管理情况。</w:t>
      </w:r>
      <w:r w:rsidR="004E2459" w:rsidRPr="004E2459">
        <w:rPr>
          <w:rFonts w:ascii="Times New Roman" w:eastAsia="仿宋_GB2312" w:hAnsi="Calibri" w:cs="Times New Roman" w:hint="eastAsia"/>
          <w:sz w:val="30"/>
          <w:szCs w:val="30"/>
        </w:rPr>
        <w:t>主要包括</w:t>
      </w:r>
      <w:r w:rsidR="009A1273" w:rsidRPr="004E2459">
        <w:rPr>
          <w:rFonts w:ascii="Times New Roman" w:eastAsia="仿宋_GB2312" w:hAnsi="Calibri" w:cs="Times New Roman" w:hint="eastAsia"/>
          <w:sz w:val="30"/>
          <w:szCs w:val="30"/>
        </w:rPr>
        <w:t>管理制度</w:t>
      </w:r>
      <w:r w:rsidR="009A1273">
        <w:rPr>
          <w:rFonts w:ascii="Times New Roman" w:eastAsia="仿宋_GB2312" w:hAnsi="Times New Roman" w:cs="Times New Roman" w:hint="eastAsia"/>
          <w:sz w:val="30"/>
          <w:szCs w:val="30"/>
        </w:rPr>
        <w:t>是否上墙，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是否</w:t>
      </w:r>
      <w:r w:rsidR="009A1273">
        <w:rPr>
          <w:rFonts w:ascii="Times New Roman" w:eastAsia="仿宋_GB2312" w:hAnsi="Times New Roman" w:cs="Times New Roman" w:hint="eastAsia"/>
          <w:sz w:val="30"/>
          <w:szCs w:val="30"/>
        </w:rPr>
        <w:t>建立</w:t>
      </w:r>
      <w:r w:rsidR="009A1273" w:rsidRPr="00413212">
        <w:rPr>
          <w:rFonts w:ascii="Times New Roman" w:eastAsia="仿宋_GB2312" w:hAnsi="Times New Roman" w:cs="Times New Roman"/>
          <w:sz w:val="30"/>
          <w:szCs w:val="30"/>
        </w:rPr>
        <w:t>管理档案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4103AB" w:rsidRPr="00413212">
        <w:rPr>
          <w:rFonts w:ascii="Times New Roman" w:eastAsia="仿宋_GB2312" w:hAnsi="Times New Roman" w:cs="Times New Roman"/>
          <w:sz w:val="30"/>
          <w:szCs w:val="30"/>
        </w:rPr>
        <w:t>是否</w:t>
      </w:r>
      <w:r w:rsidR="008D687D">
        <w:rPr>
          <w:rFonts w:ascii="Times New Roman" w:eastAsia="仿宋_GB2312" w:hAnsi="Times New Roman" w:cs="Times New Roman" w:hint="eastAsia"/>
          <w:sz w:val="30"/>
          <w:szCs w:val="30"/>
        </w:rPr>
        <w:t>配备了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专门的</w:t>
      </w:r>
      <w:r w:rsidR="004103AB" w:rsidRPr="00413212">
        <w:rPr>
          <w:rFonts w:ascii="Times New Roman" w:eastAsia="仿宋_GB2312" w:hAnsi="Times New Roman" w:cs="Times New Roman"/>
          <w:sz w:val="30"/>
          <w:szCs w:val="30"/>
        </w:rPr>
        <w:t>管理</w:t>
      </w:r>
      <w:r w:rsidR="006346AC">
        <w:rPr>
          <w:rFonts w:ascii="Times New Roman" w:eastAsia="仿宋_GB2312" w:hAnsi="Times New Roman" w:cs="Times New Roman" w:hint="eastAsia"/>
          <w:sz w:val="30"/>
          <w:szCs w:val="30"/>
        </w:rPr>
        <w:t>人员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所配设备是否及时维护更新</w:t>
      </w:r>
      <w:r w:rsidR="008D687D">
        <w:rPr>
          <w:rFonts w:ascii="Times New Roman" w:eastAsia="仿宋_GB2312" w:hAnsi="Times New Roman" w:cs="Times New Roman" w:hint="eastAsia"/>
          <w:sz w:val="30"/>
          <w:szCs w:val="30"/>
        </w:rPr>
        <w:t>并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保持完好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是否存在挪用、</w:t>
      </w:r>
      <w:r w:rsidR="009A1273">
        <w:rPr>
          <w:rFonts w:ascii="Times New Roman" w:eastAsia="仿宋_GB2312" w:hAnsi="Times New Roman" w:cs="Times New Roman" w:hint="eastAsia"/>
          <w:sz w:val="30"/>
          <w:szCs w:val="30"/>
        </w:rPr>
        <w:t>损坏、</w:t>
      </w:r>
      <w:r w:rsidR="00C35C0C">
        <w:rPr>
          <w:rFonts w:ascii="Times New Roman" w:eastAsia="仿宋_GB2312" w:hAnsi="Times New Roman" w:cs="Times New Roman" w:hint="eastAsia"/>
          <w:sz w:val="30"/>
          <w:szCs w:val="30"/>
        </w:rPr>
        <w:t>弃用等</w:t>
      </w:r>
      <w:r w:rsidR="009A1273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690405" w:rsidRPr="00413212" w:rsidRDefault="005477E9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413212">
        <w:rPr>
          <w:rFonts w:ascii="Times New Roman" w:eastAsia="楷体_GB2312" w:hAnsi="Times New Roman" w:cs="Times New Roman"/>
          <w:sz w:val="30"/>
          <w:szCs w:val="30"/>
        </w:rPr>
        <w:t>3.</w:t>
      </w:r>
      <w:r w:rsidR="004103AB" w:rsidRPr="00413212">
        <w:rPr>
          <w:rFonts w:ascii="Times New Roman" w:eastAsia="楷体_GB2312" w:hAnsi="Times New Roman" w:cs="Times New Roman"/>
          <w:sz w:val="30"/>
          <w:szCs w:val="30"/>
        </w:rPr>
        <w:t>使用</w:t>
      </w:r>
      <w:r w:rsidR="00690405" w:rsidRPr="00413212">
        <w:rPr>
          <w:rFonts w:ascii="Times New Roman" w:eastAsia="楷体_GB2312" w:hAnsi="Times New Roman" w:cs="Times New Roman"/>
          <w:sz w:val="30"/>
          <w:szCs w:val="30"/>
        </w:rPr>
        <w:t>情况</w:t>
      </w:r>
      <w:r w:rsidRPr="00413212">
        <w:rPr>
          <w:rFonts w:ascii="Times New Roman" w:eastAsia="楷体_GB2312" w:hAnsi="Times New Roman" w:cs="Times New Roman"/>
          <w:sz w:val="30"/>
          <w:szCs w:val="30"/>
        </w:rPr>
        <w:t>。</w:t>
      </w:r>
      <w:r w:rsidR="004E2459" w:rsidRPr="004E2459">
        <w:rPr>
          <w:rFonts w:ascii="仿宋_GB2312" w:eastAsia="仿宋_GB2312" w:hAnsi="Times New Roman" w:cs="Times New Roman" w:hint="eastAsia"/>
          <w:sz w:val="30"/>
          <w:szCs w:val="30"/>
        </w:rPr>
        <w:t>主要包括</w:t>
      </w:r>
      <w:r w:rsidR="004103AB" w:rsidRPr="004E2459">
        <w:rPr>
          <w:rFonts w:ascii="仿宋_GB2312" w:eastAsia="仿宋_GB2312" w:hAnsi="Times New Roman" w:cs="Times New Roman" w:hint="eastAsia"/>
          <w:sz w:val="30"/>
          <w:szCs w:val="30"/>
        </w:rPr>
        <w:t>是</w:t>
      </w:r>
      <w:r w:rsidR="004103AB" w:rsidRPr="00413212">
        <w:rPr>
          <w:rFonts w:ascii="Times New Roman" w:eastAsia="仿宋_GB2312" w:hAnsi="Times New Roman" w:cs="Times New Roman"/>
          <w:sz w:val="30"/>
          <w:szCs w:val="30"/>
        </w:rPr>
        <w:t>否与志愿服务团队结对并定期开展活动</w:t>
      </w:r>
      <w:r w:rsidR="008D687D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F42603">
        <w:rPr>
          <w:rFonts w:ascii="Times New Roman" w:eastAsia="仿宋_GB2312" w:hAnsi="Times New Roman" w:cs="Times New Roman" w:hint="eastAsia"/>
          <w:sz w:val="30"/>
          <w:szCs w:val="30"/>
        </w:rPr>
        <w:t>是否制定</w:t>
      </w:r>
      <w:r w:rsidR="008D687D">
        <w:rPr>
          <w:rFonts w:ascii="Times New Roman" w:eastAsia="仿宋_GB2312" w:hAnsi="Times New Roman" w:cs="Times New Roman" w:hint="eastAsia"/>
          <w:sz w:val="30"/>
          <w:szCs w:val="30"/>
        </w:rPr>
        <w:t>七彩课堂课表</w:t>
      </w:r>
      <w:r w:rsidR="00F42603">
        <w:rPr>
          <w:rFonts w:ascii="Times New Roman" w:eastAsia="仿宋_GB2312" w:hAnsi="Times New Roman" w:cs="Times New Roman" w:hint="eastAsia"/>
          <w:sz w:val="30"/>
          <w:szCs w:val="30"/>
        </w:rPr>
        <w:t>并上墙</w:t>
      </w:r>
      <w:r w:rsidR="008D687D"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 w:rsidR="004E245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4E2459" w:rsidRDefault="005477E9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楷体_GB2312" w:hAnsi="Times New Roman" w:cs="Times New Roman"/>
          <w:sz w:val="30"/>
          <w:szCs w:val="30"/>
        </w:rPr>
      </w:pPr>
      <w:r w:rsidRPr="00413212">
        <w:rPr>
          <w:rFonts w:ascii="Times New Roman" w:eastAsia="楷体_GB2312" w:hAnsi="Times New Roman" w:cs="Times New Roman"/>
          <w:sz w:val="30"/>
          <w:szCs w:val="30"/>
        </w:rPr>
        <w:t>4.</w:t>
      </w:r>
      <w:r w:rsidR="004E2459">
        <w:rPr>
          <w:rFonts w:ascii="Times New Roman" w:eastAsia="楷体_GB2312" w:hAnsi="Times New Roman" w:cs="Times New Roman" w:hint="eastAsia"/>
          <w:sz w:val="30"/>
          <w:szCs w:val="30"/>
        </w:rPr>
        <w:t>资金情况。</w:t>
      </w:r>
      <w:r w:rsidR="004E2459" w:rsidRPr="004E2459">
        <w:rPr>
          <w:rFonts w:ascii="仿宋_GB2312" w:eastAsia="仿宋_GB2312" w:hAnsi="Times New Roman" w:cs="Times New Roman" w:hint="eastAsia"/>
          <w:sz w:val="30"/>
          <w:szCs w:val="30"/>
        </w:rPr>
        <w:t>主要包括团中央为服务阵地配套的1万元资金使用情况、是否</w:t>
      </w:r>
      <w:r w:rsidR="00F42603">
        <w:rPr>
          <w:rFonts w:ascii="仿宋_GB2312" w:eastAsia="仿宋_GB2312" w:hAnsi="Times New Roman" w:cs="Times New Roman" w:hint="eastAsia"/>
          <w:sz w:val="30"/>
          <w:szCs w:val="30"/>
        </w:rPr>
        <w:t>合法</w:t>
      </w:r>
      <w:r w:rsidR="004E2459" w:rsidRPr="004E2459">
        <w:rPr>
          <w:rFonts w:ascii="仿宋_GB2312" w:eastAsia="仿宋_GB2312" w:hAnsi="Times New Roman" w:cs="Times New Roman" w:hint="eastAsia"/>
          <w:sz w:val="30"/>
          <w:szCs w:val="30"/>
        </w:rPr>
        <w:t>合规等。</w:t>
      </w:r>
    </w:p>
    <w:p w:rsidR="00690405" w:rsidRPr="004E2459" w:rsidRDefault="004E2459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lastRenderedPageBreak/>
        <w:t>5.</w:t>
      </w:r>
      <w:r w:rsidR="006346AC">
        <w:rPr>
          <w:rFonts w:ascii="Times New Roman" w:eastAsia="楷体_GB2312" w:hAnsi="Times New Roman" w:cs="Times New Roman" w:hint="eastAsia"/>
          <w:sz w:val="30"/>
          <w:szCs w:val="30"/>
        </w:rPr>
        <w:t>宣传情况。</w:t>
      </w:r>
      <w:r w:rsidR="00F42603" w:rsidRPr="00F42603">
        <w:rPr>
          <w:rFonts w:ascii="仿宋_GB2312" w:eastAsia="仿宋_GB2312" w:hAnsi="Times New Roman" w:cs="Times New Roman" w:hint="eastAsia"/>
          <w:sz w:val="30"/>
          <w:szCs w:val="30"/>
        </w:rPr>
        <w:t>主要包括</w:t>
      </w:r>
      <w:r w:rsidR="00916ED4" w:rsidRPr="00F42603">
        <w:rPr>
          <w:rFonts w:ascii="仿宋_GB2312" w:eastAsia="仿宋_GB2312" w:hAnsi="Times New Roman" w:cs="Times New Roman" w:hint="eastAsia"/>
          <w:sz w:val="30"/>
          <w:szCs w:val="30"/>
        </w:rPr>
        <w:t>是</w:t>
      </w:r>
      <w:r w:rsidR="00916ED4">
        <w:rPr>
          <w:rFonts w:ascii="Times New Roman" w:eastAsia="仿宋_GB2312" w:hAnsi="Times New Roman" w:cs="Times New Roman" w:hint="eastAsia"/>
          <w:sz w:val="30"/>
          <w:szCs w:val="30"/>
        </w:rPr>
        <w:t>否</w:t>
      </w:r>
      <w:r w:rsidR="008D687D">
        <w:rPr>
          <w:rFonts w:ascii="Times New Roman" w:eastAsia="仿宋_GB2312" w:hAnsi="Times New Roman" w:cs="Times New Roman" w:hint="eastAsia"/>
          <w:sz w:val="30"/>
          <w:szCs w:val="30"/>
        </w:rPr>
        <w:t>开通</w:t>
      </w:r>
      <w:r w:rsidR="006346AC" w:rsidRPr="006346AC">
        <w:rPr>
          <w:rFonts w:ascii="Times New Roman" w:eastAsia="仿宋_GB2312" w:hAnsi="Times New Roman" w:cs="Times New Roman" w:hint="eastAsia"/>
          <w:sz w:val="30"/>
          <w:szCs w:val="30"/>
        </w:rPr>
        <w:t>七彩小屋微博并定期发布</w:t>
      </w:r>
      <w:r w:rsidR="006346AC">
        <w:rPr>
          <w:rFonts w:ascii="Times New Roman" w:eastAsia="仿宋_GB2312" w:hAnsi="Times New Roman" w:cs="Times New Roman" w:hint="eastAsia"/>
          <w:sz w:val="30"/>
          <w:szCs w:val="30"/>
        </w:rPr>
        <w:t>活动动态。</w:t>
      </w:r>
      <w:r w:rsidR="00C864AF">
        <w:rPr>
          <w:rFonts w:ascii="Times New Roman" w:eastAsia="仿宋_GB2312" w:hAnsi="Times New Roman" w:cs="Times New Roman" w:hint="eastAsia"/>
          <w:sz w:val="30"/>
          <w:szCs w:val="30"/>
        </w:rPr>
        <w:t>七彩小屋微博管理要求详见附件</w:t>
      </w:r>
      <w:r w:rsidR="002F007F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="00C864AF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683F3E" w:rsidRDefault="00683F3E" w:rsidP="007C6A5C">
      <w:pPr>
        <w:widowControl/>
        <w:wordWrap w:val="0"/>
        <w:spacing w:line="500" w:lineRule="exact"/>
        <w:ind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="00690405" w:rsidRPr="00690405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督查方式</w:t>
      </w:r>
    </w:p>
    <w:p w:rsidR="00683F3E" w:rsidRPr="009A1273" w:rsidRDefault="009A1273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1.</w:t>
      </w:r>
      <w:r w:rsidR="00F42603">
        <w:rPr>
          <w:rFonts w:ascii="Times New Roman" w:eastAsia="楷体_GB2312" w:hAnsi="Times New Roman" w:cs="Times New Roman" w:hint="eastAsia"/>
          <w:sz w:val="30"/>
          <w:szCs w:val="30"/>
        </w:rPr>
        <w:t>开展</w:t>
      </w:r>
      <w:r w:rsidR="00683F3E" w:rsidRPr="009A1273">
        <w:rPr>
          <w:rFonts w:ascii="Times New Roman" w:eastAsia="楷体_GB2312" w:hAnsi="Times New Roman" w:cs="Times New Roman" w:hint="eastAsia"/>
          <w:sz w:val="30"/>
          <w:szCs w:val="30"/>
        </w:rPr>
        <w:t>自查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。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由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省级团委志愿者工作机构负责统一组织实施。市、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县级团委指导建设地所在学校、乡镇、街道、社区填写</w:t>
      </w:r>
      <w:r w:rsidR="00FE0A91" w:rsidRPr="00413212">
        <w:rPr>
          <w:rFonts w:ascii="Times New Roman" w:eastAsia="仿宋_GB2312" w:hAnsi="Calibri" w:cs="Times New Roman" w:hint="eastAsia"/>
          <w:sz w:val="30"/>
          <w:szCs w:val="30"/>
        </w:rPr>
        <w:t>《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2014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年</w:t>
      </w:r>
      <w:r w:rsidR="00FE0A91" w:rsidRPr="00413212">
        <w:rPr>
          <w:rFonts w:ascii="Times New Roman" w:eastAsia="仿宋_GB2312" w:hAnsi="Calibri" w:cs="Times New Roman" w:hint="eastAsia"/>
          <w:sz w:val="30"/>
          <w:szCs w:val="30"/>
        </w:rPr>
        <w:t>七彩小屋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服务阵地</w:t>
      </w:r>
      <w:r w:rsidR="00FE0A91" w:rsidRPr="00413212">
        <w:rPr>
          <w:rFonts w:ascii="Times New Roman" w:eastAsia="仿宋_GB2312" w:hAnsi="Calibri" w:cs="Times New Roman" w:hint="eastAsia"/>
          <w:sz w:val="30"/>
          <w:szCs w:val="30"/>
        </w:rPr>
        <w:t>督查</w:t>
      </w:r>
      <w:r w:rsidR="00FE0A91" w:rsidRPr="00413212">
        <w:rPr>
          <w:rFonts w:ascii="Times New Roman" w:eastAsia="仿宋_GB2312" w:hAnsi="Calibri" w:cs="Times New Roman"/>
          <w:sz w:val="30"/>
          <w:szCs w:val="30"/>
        </w:rPr>
        <w:t>表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》（附件</w:t>
      </w:r>
      <w:r w:rsidR="00FC3BBA">
        <w:rPr>
          <w:rFonts w:ascii="Times New Roman" w:eastAsia="仿宋_GB2312" w:hAnsi="Calibri" w:cs="Times New Roman" w:hint="eastAsia"/>
          <w:sz w:val="30"/>
          <w:szCs w:val="30"/>
        </w:rPr>
        <w:t>2</w:t>
      </w:r>
      <w:r w:rsidR="00FE0A91" w:rsidRPr="00413212">
        <w:rPr>
          <w:rFonts w:ascii="Times New Roman" w:eastAsia="仿宋_GB2312" w:hAnsi="Calibri" w:cs="Times New Roman" w:hint="eastAsia"/>
          <w:sz w:val="30"/>
          <w:szCs w:val="30"/>
        </w:rPr>
        <w:t>）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，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上传省级团委并在网站公布</w:t>
      </w:r>
      <w:r w:rsidR="00FE0A91">
        <w:rPr>
          <w:rFonts w:ascii="Times New Roman" w:eastAsia="仿宋_GB2312" w:hAnsi="Calibri" w:cs="Times New Roman" w:hint="eastAsia"/>
          <w:sz w:val="30"/>
          <w:szCs w:val="30"/>
        </w:rPr>
        <w:t>有关图片。</w:t>
      </w:r>
    </w:p>
    <w:p w:rsidR="00FE0A91" w:rsidRDefault="00FE0A91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2.</w:t>
      </w:r>
      <w:r w:rsidR="00F42603">
        <w:rPr>
          <w:rFonts w:ascii="Times New Roman" w:eastAsia="楷体_GB2312" w:hAnsi="Times New Roman" w:cs="Times New Roman" w:hint="eastAsia"/>
          <w:sz w:val="30"/>
          <w:szCs w:val="30"/>
        </w:rPr>
        <w:t>分层负责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。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坚持要求从严、责任从严、落实从严的原则，</w:t>
      </w:r>
      <w:r w:rsidRPr="00D74A8D">
        <w:rPr>
          <w:rFonts w:ascii="Times New Roman" w:eastAsia="仿宋_GB2312" w:hAnsi="Calibri" w:cs="Times New Roman" w:hint="eastAsia"/>
          <w:sz w:val="30"/>
          <w:szCs w:val="30"/>
        </w:rPr>
        <w:t>省级团委</w:t>
      </w:r>
      <w:r w:rsidR="00F42603">
        <w:rPr>
          <w:rFonts w:ascii="Times New Roman" w:eastAsia="仿宋_GB2312" w:hAnsi="Calibri" w:cs="Times New Roman" w:hint="eastAsia"/>
          <w:sz w:val="30"/>
          <w:szCs w:val="30"/>
        </w:rPr>
        <w:t>志愿者工作机构</w:t>
      </w:r>
      <w:r w:rsidR="001E1B4A">
        <w:rPr>
          <w:rFonts w:ascii="Times New Roman" w:eastAsia="仿宋_GB2312" w:hAnsi="Calibri" w:cs="Times New Roman" w:hint="eastAsia"/>
          <w:sz w:val="30"/>
          <w:szCs w:val="30"/>
        </w:rPr>
        <w:t>主要负责同志</w:t>
      </w:r>
      <w:r w:rsidR="00D87C6D">
        <w:rPr>
          <w:rFonts w:ascii="Times New Roman" w:eastAsia="仿宋_GB2312" w:hAnsi="Calibri" w:cs="Times New Roman" w:hint="eastAsia"/>
          <w:sz w:val="30"/>
          <w:szCs w:val="30"/>
        </w:rPr>
        <w:t>为</w:t>
      </w:r>
      <w:r w:rsidR="001E1B4A">
        <w:rPr>
          <w:rFonts w:ascii="Times New Roman" w:eastAsia="仿宋_GB2312" w:hAnsi="Calibri" w:cs="Times New Roman" w:hint="eastAsia"/>
          <w:sz w:val="30"/>
          <w:szCs w:val="30"/>
        </w:rPr>
        <w:t>本省（区、市）</w:t>
      </w:r>
      <w:r w:rsidR="0099478C">
        <w:rPr>
          <w:rFonts w:ascii="Times New Roman" w:eastAsia="仿宋_GB2312" w:hAnsi="Calibri" w:cs="Times New Roman" w:hint="eastAsia"/>
          <w:sz w:val="30"/>
          <w:szCs w:val="30"/>
        </w:rPr>
        <w:t>督查工作</w:t>
      </w:r>
      <w:r w:rsidR="00E9344C" w:rsidRPr="00D74A8D">
        <w:rPr>
          <w:rFonts w:ascii="Times New Roman" w:eastAsia="仿宋_GB2312" w:hAnsi="Calibri" w:cs="Times New Roman" w:hint="eastAsia"/>
          <w:sz w:val="30"/>
          <w:szCs w:val="30"/>
        </w:rPr>
        <w:t>第一责任人</w:t>
      </w:r>
      <w:r w:rsidRPr="00D74A8D">
        <w:rPr>
          <w:rFonts w:ascii="Times New Roman" w:eastAsia="仿宋_GB2312" w:hAnsi="Calibri" w:cs="Times New Roman" w:hint="eastAsia"/>
          <w:sz w:val="30"/>
          <w:szCs w:val="30"/>
        </w:rPr>
        <w:t>，市级团委</w:t>
      </w:r>
      <w:r w:rsidR="00F20C4C">
        <w:rPr>
          <w:rFonts w:ascii="Times New Roman" w:eastAsia="仿宋_GB2312" w:hAnsi="Calibri" w:cs="Times New Roman" w:hint="eastAsia"/>
          <w:sz w:val="30"/>
          <w:szCs w:val="30"/>
        </w:rPr>
        <w:t>分管副书记</w:t>
      </w:r>
      <w:r w:rsidR="00B373FF">
        <w:rPr>
          <w:rFonts w:ascii="Times New Roman" w:eastAsia="仿宋_GB2312" w:hAnsi="Calibri" w:cs="Times New Roman" w:hint="eastAsia"/>
          <w:sz w:val="30"/>
          <w:szCs w:val="30"/>
        </w:rPr>
        <w:t>为</w:t>
      </w:r>
      <w:r w:rsidR="001E1B4A">
        <w:rPr>
          <w:rFonts w:ascii="Times New Roman" w:eastAsia="仿宋_GB2312" w:hAnsi="Calibri" w:cs="Times New Roman" w:hint="eastAsia"/>
          <w:sz w:val="30"/>
          <w:szCs w:val="30"/>
        </w:rPr>
        <w:t>本市（地、州、盟）</w:t>
      </w:r>
      <w:r w:rsidR="00D56360">
        <w:rPr>
          <w:rFonts w:ascii="Times New Roman" w:eastAsia="仿宋_GB2312" w:hAnsi="Calibri" w:cs="Times New Roman" w:hint="eastAsia"/>
          <w:sz w:val="30"/>
          <w:szCs w:val="30"/>
        </w:rPr>
        <w:t>督查工作</w:t>
      </w:r>
      <w:r w:rsidR="00B373FF">
        <w:rPr>
          <w:rFonts w:ascii="Times New Roman" w:eastAsia="仿宋_GB2312" w:hAnsi="Calibri" w:cs="Times New Roman" w:hint="eastAsia"/>
          <w:sz w:val="30"/>
          <w:szCs w:val="30"/>
        </w:rPr>
        <w:t>市级团委第一责任人</w:t>
      </w:r>
      <w:r w:rsidRPr="00D74A8D">
        <w:rPr>
          <w:rFonts w:ascii="Times New Roman" w:eastAsia="仿宋_GB2312" w:hAnsi="Calibri" w:cs="Times New Roman" w:hint="eastAsia"/>
          <w:sz w:val="30"/>
          <w:szCs w:val="30"/>
        </w:rPr>
        <w:t>，县级团委</w:t>
      </w:r>
      <w:r w:rsidR="00D87C6D">
        <w:rPr>
          <w:rFonts w:ascii="Times New Roman" w:eastAsia="仿宋_GB2312" w:hAnsi="Calibri" w:cs="Times New Roman" w:hint="eastAsia"/>
          <w:sz w:val="30"/>
          <w:szCs w:val="30"/>
        </w:rPr>
        <w:t>书记</w:t>
      </w:r>
      <w:r w:rsidR="001E1B4A">
        <w:rPr>
          <w:rFonts w:ascii="Times New Roman" w:eastAsia="仿宋_GB2312" w:hAnsi="Calibri" w:cs="Times New Roman" w:hint="eastAsia"/>
          <w:sz w:val="30"/>
          <w:szCs w:val="30"/>
        </w:rPr>
        <w:t>为本县（市、区、旗）督查工作第一责任人</w:t>
      </w:r>
      <w:r w:rsidRPr="00D74A8D">
        <w:rPr>
          <w:rFonts w:ascii="Times New Roman" w:eastAsia="仿宋_GB2312" w:hAnsi="Calibri" w:cs="Times New Roman" w:hint="eastAsia"/>
          <w:sz w:val="30"/>
          <w:szCs w:val="30"/>
        </w:rPr>
        <w:t>。</w:t>
      </w:r>
    </w:p>
    <w:p w:rsidR="00683F3E" w:rsidRPr="009A1273" w:rsidRDefault="00FE0A91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3</w:t>
      </w:r>
      <w:r w:rsidR="009A1273">
        <w:rPr>
          <w:rFonts w:ascii="Times New Roman" w:eastAsia="楷体_GB2312" w:hAnsi="Times New Roman" w:cs="Times New Roman" w:hint="eastAsia"/>
          <w:sz w:val="30"/>
          <w:szCs w:val="30"/>
        </w:rPr>
        <w:t>.</w:t>
      </w:r>
      <w:r w:rsidR="00683F3E" w:rsidRPr="009A1273">
        <w:rPr>
          <w:rFonts w:ascii="Times New Roman" w:eastAsia="楷体_GB2312" w:hAnsi="Times New Roman" w:cs="Times New Roman" w:hint="eastAsia"/>
          <w:sz w:val="30"/>
          <w:szCs w:val="30"/>
        </w:rPr>
        <w:t>汇总情况</w:t>
      </w:r>
      <w:r w:rsidR="009A1273">
        <w:rPr>
          <w:rFonts w:ascii="Times New Roman" w:eastAsia="楷体_GB2312" w:hAnsi="Times New Roman" w:cs="Times New Roman" w:hint="eastAsia"/>
          <w:sz w:val="30"/>
          <w:szCs w:val="30"/>
        </w:rPr>
        <w:t>。</w:t>
      </w:r>
      <w:r w:rsidR="009A1273">
        <w:rPr>
          <w:rFonts w:ascii="Times New Roman" w:eastAsia="仿宋_GB2312" w:hAnsi="Calibri" w:cs="Times New Roman" w:hint="eastAsia"/>
          <w:sz w:val="30"/>
          <w:szCs w:val="30"/>
        </w:rPr>
        <w:t>各省级团委要根据</w:t>
      </w:r>
      <w:r w:rsidR="00D74A8D">
        <w:rPr>
          <w:rFonts w:ascii="Times New Roman" w:eastAsia="仿宋_GB2312" w:hAnsi="Calibri" w:cs="Times New Roman" w:hint="eastAsia"/>
          <w:sz w:val="30"/>
          <w:szCs w:val="30"/>
        </w:rPr>
        <w:t>填报情况，</w:t>
      </w:r>
      <w:r w:rsidR="00436F62">
        <w:rPr>
          <w:rFonts w:ascii="Times New Roman" w:eastAsia="仿宋_GB2312" w:hAnsi="Calibri" w:cs="Times New Roman" w:hint="eastAsia"/>
          <w:sz w:val="30"/>
          <w:szCs w:val="30"/>
        </w:rPr>
        <w:t>汇总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形成《各省区市和兵团七彩小屋运行情况统计表》（附件</w:t>
      </w:r>
      <w:r w:rsidR="000155D3">
        <w:rPr>
          <w:rFonts w:ascii="Times New Roman" w:eastAsia="仿宋_GB2312" w:hAnsi="Calibri" w:cs="Times New Roman" w:hint="eastAsia"/>
          <w:sz w:val="30"/>
          <w:szCs w:val="30"/>
        </w:rPr>
        <w:t>6</w:t>
      </w:r>
      <w:r w:rsidR="009A1273" w:rsidRPr="00413212">
        <w:rPr>
          <w:rFonts w:ascii="Times New Roman" w:eastAsia="仿宋_GB2312" w:hAnsi="Calibri" w:cs="Times New Roman" w:hint="eastAsia"/>
          <w:sz w:val="30"/>
          <w:szCs w:val="30"/>
        </w:rPr>
        <w:t>），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上报</w:t>
      </w:r>
      <w:r w:rsidR="009A1273">
        <w:rPr>
          <w:rFonts w:ascii="Times New Roman" w:eastAsia="仿宋_GB2312" w:hAnsi="Calibri" w:cs="Times New Roman" w:hint="eastAsia"/>
          <w:sz w:val="30"/>
          <w:szCs w:val="30"/>
        </w:rPr>
        <w:t>1500</w:t>
      </w:r>
      <w:r w:rsidR="009A1273">
        <w:rPr>
          <w:rFonts w:ascii="Times New Roman" w:eastAsia="仿宋_GB2312" w:hAnsi="Calibri" w:cs="Times New Roman" w:hint="eastAsia"/>
          <w:sz w:val="30"/>
          <w:szCs w:val="30"/>
        </w:rPr>
        <w:t>字左右文字材料</w:t>
      </w:r>
      <w:r w:rsidR="00611FBA">
        <w:rPr>
          <w:rFonts w:ascii="Times New Roman" w:eastAsia="仿宋_GB2312" w:hAnsi="Calibri" w:cs="Times New Roman" w:hint="eastAsia"/>
          <w:sz w:val="30"/>
          <w:szCs w:val="30"/>
        </w:rPr>
        <w:t>（附件</w:t>
      </w:r>
      <w:r w:rsidR="000155D3">
        <w:rPr>
          <w:rFonts w:ascii="Times New Roman" w:eastAsia="仿宋_GB2312" w:hAnsi="Calibri" w:cs="Times New Roman" w:hint="eastAsia"/>
          <w:sz w:val="30"/>
          <w:szCs w:val="30"/>
        </w:rPr>
        <w:t>5</w:t>
      </w:r>
      <w:r w:rsidR="00611FBA">
        <w:rPr>
          <w:rFonts w:ascii="Times New Roman" w:eastAsia="仿宋_GB2312" w:hAnsi="Calibri" w:cs="Times New Roman" w:hint="eastAsia"/>
          <w:sz w:val="30"/>
          <w:szCs w:val="30"/>
        </w:rPr>
        <w:t>）</w:t>
      </w:r>
      <w:r w:rsidR="005C1C01">
        <w:rPr>
          <w:rFonts w:eastAsia="仿宋_GB2312" w:hint="eastAsia"/>
          <w:sz w:val="30"/>
          <w:szCs w:val="30"/>
        </w:rPr>
        <w:t>，</w:t>
      </w:r>
      <w:r w:rsidR="00F7569B">
        <w:rPr>
          <w:rFonts w:eastAsia="仿宋_GB2312" w:hint="eastAsia"/>
          <w:sz w:val="30"/>
          <w:szCs w:val="30"/>
        </w:rPr>
        <w:t>并</w:t>
      </w:r>
      <w:r w:rsidR="005C1C01">
        <w:rPr>
          <w:rFonts w:eastAsia="仿宋_GB2312" w:hint="eastAsia"/>
          <w:sz w:val="30"/>
          <w:szCs w:val="30"/>
        </w:rPr>
        <w:t>依托共青团网站或青年志愿者网站建立七彩小屋宣传专栏，集中展示七彩小屋建设使用及开展活动情况</w:t>
      </w:r>
      <w:r w:rsidR="000155D3">
        <w:rPr>
          <w:rFonts w:eastAsia="仿宋_GB2312" w:hint="eastAsia"/>
          <w:sz w:val="30"/>
          <w:szCs w:val="30"/>
        </w:rPr>
        <w:t>（附件</w:t>
      </w:r>
      <w:r w:rsidR="000155D3">
        <w:rPr>
          <w:rFonts w:eastAsia="仿宋_GB2312" w:hint="eastAsia"/>
          <w:sz w:val="30"/>
          <w:szCs w:val="30"/>
        </w:rPr>
        <w:t>3</w:t>
      </w:r>
      <w:r w:rsidR="000155D3">
        <w:rPr>
          <w:rFonts w:eastAsia="仿宋_GB2312" w:hint="eastAsia"/>
          <w:sz w:val="30"/>
          <w:szCs w:val="30"/>
        </w:rPr>
        <w:t>）</w:t>
      </w:r>
      <w:r w:rsidR="005C1C01">
        <w:rPr>
          <w:rFonts w:eastAsia="仿宋_GB2312" w:hint="eastAsia"/>
          <w:sz w:val="30"/>
          <w:szCs w:val="30"/>
        </w:rPr>
        <w:t>。</w:t>
      </w:r>
    </w:p>
    <w:p w:rsidR="002F007F" w:rsidRDefault="009A1273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 w:hint="eastAsia"/>
          <w:sz w:val="30"/>
          <w:szCs w:val="30"/>
        </w:rPr>
      </w:pPr>
      <w:r w:rsidRPr="009A1273">
        <w:rPr>
          <w:rFonts w:ascii="Times New Roman" w:eastAsia="楷体_GB2312" w:hAnsi="Times New Roman" w:cs="Times New Roman" w:hint="eastAsia"/>
          <w:sz w:val="30"/>
          <w:szCs w:val="30"/>
        </w:rPr>
        <w:t>4.</w:t>
      </w:r>
      <w:r w:rsidR="00F7569B">
        <w:rPr>
          <w:rFonts w:ascii="Times New Roman" w:eastAsia="楷体_GB2312" w:hAnsi="Times New Roman" w:cs="Times New Roman" w:hint="eastAsia"/>
          <w:sz w:val="30"/>
          <w:szCs w:val="30"/>
        </w:rPr>
        <w:t>集中</w:t>
      </w:r>
      <w:r w:rsidR="00683F3E" w:rsidRPr="009A1273">
        <w:rPr>
          <w:rFonts w:ascii="Times New Roman" w:eastAsia="楷体_GB2312" w:hAnsi="Times New Roman" w:cs="Times New Roman" w:hint="eastAsia"/>
          <w:sz w:val="30"/>
          <w:szCs w:val="30"/>
        </w:rPr>
        <w:t>抽查</w:t>
      </w:r>
      <w:r w:rsidR="008E0F6D">
        <w:rPr>
          <w:rFonts w:ascii="Times New Roman" w:eastAsia="楷体_GB2312" w:hAnsi="Times New Roman" w:cs="Times New Roman" w:hint="eastAsia"/>
          <w:sz w:val="30"/>
          <w:szCs w:val="30"/>
        </w:rPr>
        <w:t>。</w:t>
      </w:r>
      <w:r w:rsidR="008E0F6D" w:rsidRPr="008E0F6D">
        <w:rPr>
          <w:rFonts w:ascii="Times New Roman" w:eastAsia="仿宋_GB2312" w:hAnsi="Calibri" w:cs="Times New Roman" w:hint="eastAsia"/>
          <w:sz w:val="30"/>
          <w:szCs w:val="30"/>
        </w:rPr>
        <w:t>团中央志工部</w:t>
      </w:r>
      <w:r w:rsidR="00611FBA">
        <w:rPr>
          <w:rFonts w:ascii="Times New Roman" w:eastAsia="仿宋_GB2312" w:hAnsi="Calibri" w:cs="Times New Roman" w:hint="eastAsia"/>
          <w:sz w:val="30"/>
          <w:szCs w:val="30"/>
        </w:rPr>
        <w:t>、中国青年志愿者协会秘书处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将组织专门力量，按照不低于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20%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的比例，</w:t>
      </w:r>
      <w:r w:rsidR="008E0F6D" w:rsidRPr="008E0F6D">
        <w:rPr>
          <w:rFonts w:ascii="Times New Roman" w:eastAsia="仿宋_GB2312" w:hAnsi="Calibri" w:cs="Times New Roman" w:hint="eastAsia"/>
          <w:sz w:val="30"/>
          <w:szCs w:val="30"/>
        </w:rPr>
        <w:t>对各地自查情况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进行随机</w:t>
      </w:r>
      <w:r w:rsidR="008E0F6D" w:rsidRPr="008E0F6D">
        <w:rPr>
          <w:rFonts w:ascii="Times New Roman" w:eastAsia="仿宋_GB2312" w:hAnsi="Calibri" w:cs="Times New Roman" w:hint="eastAsia"/>
          <w:sz w:val="30"/>
          <w:szCs w:val="30"/>
        </w:rPr>
        <w:t>抽查</w:t>
      </w:r>
      <w:r w:rsidR="006E4F0B">
        <w:rPr>
          <w:rFonts w:ascii="Times New Roman" w:eastAsia="仿宋_GB2312" w:hAnsi="Calibri" w:cs="Times New Roman" w:hint="eastAsia"/>
          <w:sz w:val="30"/>
          <w:szCs w:val="30"/>
        </w:rPr>
        <w:t>。根据抽查结果对各地服务阵地建设、管理、使用情况进行评定，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评定</w:t>
      </w:r>
      <w:r w:rsidR="006E4F0B">
        <w:rPr>
          <w:rFonts w:ascii="Times New Roman" w:eastAsia="仿宋_GB2312" w:hAnsi="Calibri" w:cs="Times New Roman" w:hint="eastAsia"/>
          <w:sz w:val="30"/>
          <w:szCs w:val="30"/>
        </w:rPr>
        <w:t>结果作为关爱行动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年度</w:t>
      </w:r>
      <w:r w:rsidR="006E4F0B">
        <w:rPr>
          <w:rFonts w:ascii="Times New Roman" w:eastAsia="仿宋_GB2312" w:hAnsi="Calibri" w:cs="Times New Roman" w:hint="eastAsia"/>
          <w:sz w:val="30"/>
          <w:szCs w:val="30"/>
        </w:rPr>
        <w:t>考核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和是否继续支持建设七彩小屋</w:t>
      </w:r>
      <w:r w:rsidR="006E4F0B">
        <w:rPr>
          <w:rFonts w:ascii="Times New Roman" w:eastAsia="仿宋_GB2312" w:hAnsi="Calibri" w:cs="Times New Roman" w:hint="eastAsia"/>
          <w:sz w:val="30"/>
          <w:szCs w:val="30"/>
        </w:rPr>
        <w:t>的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重要依据</w:t>
      </w:r>
      <w:r w:rsidR="008E0F6D" w:rsidRPr="008E0F6D">
        <w:rPr>
          <w:rFonts w:ascii="Times New Roman" w:eastAsia="仿宋_GB2312" w:hAnsi="Calibri" w:cs="Times New Roman" w:hint="eastAsia"/>
          <w:sz w:val="30"/>
          <w:szCs w:val="30"/>
        </w:rPr>
        <w:t>。</w:t>
      </w:r>
    </w:p>
    <w:p w:rsidR="00690405" w:rsidRPr="00690405" w:rsidRDefault="00683F3E" w:rsidP="007C6A5C">
      <w:pPr>
        <w:widowControl/>
        <w:wordWrap w:val="0"/>
        <w:spacing w:line="500" w:lineRule="exact"/>
        <w:ind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 w:rsidR="00690405">
        <w:rPr>
          <w:rFonts w:ascii="黑体" w:eastAsia="黑体" w:hint="eastAsia"/>
          <w:sz w:val="30"/>
          <w:szCs w:val="30"/>
        </w:rPr>
        <w:t>督查要求</w:t>
      </w:r>
    </w:p>
    <w:p w:rsidR="003B6F59" w:rsidRDefault="0058780B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lastRenderedPageBreak/>
        <w:t>1.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省、市、县级基层建设单位要分级厘清职责，一级抓一级，层层抓落实。</w:t>
      </w:r>
      <w:r w:rsidR="003B6F59" w:rsidRPr="00413212">
        <w:rPr>
          <w:rFonts w:ascii="Times New Roman" w:eastAsia="仿宋_GB2312" w:hAnsi="Calibri" w:cs="Times New Roman" w:hint="eastAsia"/>
          <w:sz w:val="30"/>
          <w:szCs w:val="30"/>
        </w:rPr>
        <w:t>督查</w:t>
      </w:r>
      <w:r w:rsidR="00F94666">
        <w:rPr>
          <w:rFonts w:ascii="Times New Roman" w:eastAsia="仿宋_GB2312" w:hAnsi="Calibri" w:cs="Times New Roman" w:hint="eastAsia"/>
          <w:sz w:val="30"/>
          <w:szCs w:val="30"/>
        </w:rPr>
        <w:t>工作</w:t>
      </w:r>
      <w:r w:rsidR="003B6F59" w:rsidRPr="00413212">
        <w:rPr>
          <w:rFonts w:ascii="Times New Roman" w:eastAsia="仿宋_GB2312" w:hAnsi="Calibri" w:cs="Times New Roman" w:hint="eastAsia"/>
          <w:sz w:val="30"/>
          <w:szCs w:val="30"/>
        </w:rPr>
        <w:t>结束后将统一公</w:t>
      </w:r>
      <w:r w:rsidR="003B6F59">
        <w:rPr>
          <w:rFonts w:ascii="Times New Roman" w:eastAsia="仿宋_GB2312" w:hAnsi="Calibri" w:cs="Times New Roman" w:hint="eastAsia"/>
          <w:sz w:val="30"/>
          <w:szCs w:val="30"/>
        </w:rPr>
        <w:t>布</w:t>
      </w:r>
      <w:r w:rsidR="003B6F59" w:rsidRPr="00413212">
        <w:rPr>
          <w:rFonts w:ascii="Times New Roman" w:eastAsia="仿宋_GB2312" w:hAnsi="Calibri" w:cs="Times New Roman" w:hint="eastAsia"/>
          <w:sz w:val="30"/>
          <w:szCs w:val="30"/>
        </w:rPr>
        <w:t>七彩小屋建设</w:t>
      </w:r>
      <w:r w:rsidR="003B6F59">
        <w:rPr>
          <w:rFonts w:ascii="Times New Roman" w:eastAsia="仿宋_GB2312" w:hAnsi="Calibri" w:cs="Times New Roman" w:hint="eastAsia"/>
          <w:sz w:val="30"/>
          <w:szCs w:val="30"/>
        </w:rPr>
        <w:t>有关信息</w:t>
      </w:r>
      <w:r w:rsidR="003B6F59" w:rsidRPr="00413212">
        <w:rPr>
          <w:rFonts w:ascii="Times New Roman" w:eastAsia="仿宋_GB2312" w:hAnsi="Calibri" w:cs="Times New Roman" w:hint="eastAsia"/>
          <w:sz w:val="30"/>
          <w:szCs w:val="30"/>
        </w:rPr>
        <w:t>，接受</w:t>
      </w:r>
      <w:r w:rsidR="003B6F59">
        <w:rPr>
          <w:rFonts w:ascii="Times New Roman" w:eastAsia="仿宋_GB2312" w:hAnsi="Calibri" w:cs="Times New Roman" w:hint="eastAsia"/>
          <w:sz w:val="30"/>
          <w:szCs w:val="30"/>
        </w:rPr>
        <w:t>社会监督</w:t>
      </w:r>
      <w:r w:rsidR="003B6F59" w:rsidRPr="00413212">
        <w:rPr>
          <w:rFonts w:ascii="Times New Roman" w:eastAsia="仿宋_GB2312" w:hAnsi="Calibri" w:cs="Times New Roman" w:hint="eastAsia"/>
          <w:sz w:val="30"/>
          <w:szCs w:val="30"/>
        </w:rPr>
        <w:t>。</w:t>
      </w:r>
    </w:p>
    <w:p w:rsidR="00F94666" w:rsidRDefault="00F94666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2.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用好督查结果，</w:t>
      </w:r>
      <w:r w:rsidR="005C1C01" w:rsidRPr="00413212">
        <w:rPr>
          <w:rFonts w:ascii="Times New Roman" w:eastAsia="仿宋_GB2312" w:hAnsi="Calibri" w:cs="Times New Roman" w:hint="eastAsia"/>
          <w:sz w:val="30"/>
          <w:szCs w:val="30"/>
        </w:rPr>
        <w:t>针对</w:t>
      </w:r>
      <w:r w:rsidR="005C1C01">
        <w:rPr>
          <w:rFonts w:ascii="Times New Roman" w:eastAsia="仿宋_GB2312" w:hAnsi="Calibri" w:cs="Times New Roman" w:hint="eastAsia"/>
          <w:sz w:val="30"/>
          <w:szCs w:val="30"/>
        </w:rPr>
        <w:t>情况不明、</w:t>
      </w:r>
      <w:r w:rsidR="005C1C01" w:rsidRPr="00413212">
        <w:rPr>
          <w:rFonts w:ascii="Times New Roman" w:eastAsia="仿宋_GB2312" w:hAnsi="Calibri" w:cs="Times New Roman" w:hint="eastAsia"/>
          <w:sz w:val="30"/>
          <w:szCs w:val="30"/>
        </w:rPr>
        <w:t>工作落实不力</w:t>
      </w:r>
      <w:r w:rsidR="005C1C01">
        <w:rPr>
          <w:rFonts w:ascii="Times New Roman" w:eastAsia="仿宋_GB2312" w:hAnsi="Calibri" w:cs="Times New Roman" w:hint="eastAsia"/>
          <w:sz w:val="30"/>
          <w:szCs w:val="30"/>
        </w:rPr>
        <w:t>或抽查中发现严重问题</w:t>
      </w:r>
      <w:r w:rsidR="005C1C01" w:rsidRPr="00413212">
        <w:rPr>
          <w:rFonts w:ascii="Times New Roman" w:eastAsia="仿宋_GB2312" w:hAnsi="Calibri" w:cs="Times New Roman" w:hint="eastAsia"/>
          <w:sz w:val="30"/>
          <w:szCs w:val="30"/>
        </w:rPr>
        <w:t>的省区市将暂停</w:t>
      </w:r>
      <w:r w:rsidR="005C1C01">
        <w:rPr>
          <w:rFonts w:ascii="Times New Roman" w:eastAsia="仿宋_GB2312" w:hAnsi="Calibri" w:cs="Times New Roman" w:hint="eastAsia"/>
          <w:sz w:val="30"/>
          <w:szCs w:val="30"/>
        </w:rPr>
        <w:t>支持</w:t>
      </w:r>
      <w:r w:rsidR="005C1C01" w:rsidRPr="00413212">
        <w:rPr>
          <w:rFonts w:ascii="Times New Roman" w:eastAsia="仿宋_GB2312" w:hAnsi="Calibri" w:cs="Times New Roman" w:hint="eastAsia"/>
          <w:sz w:val="30"/>
          <w:szCs w:val="30"/>
        </w:rPr>
        <w:t>七彩小屋。</w:t>
      </w:r>
    </w:p>
    <w:p w:rsidR="00C93755" w:rsidRPr="00413212" w:rsidRDefault="00F94666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3.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完善基础工作。</w:t>
      </w:r>
      <w:r w:rsidR="006279C8">
        <w:rPr>
          <w:rFonts w:ascii="Times New Roman" w:eastAsia="仿宋_GB2312" w:hAnsi="Calibri" w:cs="Times New Roman" w:hint="eastAsia"/>
          <w:sz w:val="30"/>
          <w:szCs w:val="30"/>
        </w:rPr>
        <w:t>各省级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志愿者工作机构要完善“四个一”的基础工作，即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8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月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20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日前上报一套督查材料（文字稿、统计表），建设一个省级七彩小屋专题网页并公布辖区内每个七彩小屋“督查表”、图片</w:t>
      </w:r>
      <w:r w:rsidR="001E1B4A">
        <w:rPr>
          <w:rFonts w:ascii="Times New Roman" w:eastAsia="仿宋_GB2312" w:hAnsi="Calibri" w:cs="Times New Roman" w:hint="eastAsia"/>
          <w:sz w:val="30"/>
          <w:szCs w:val="30"/>
        </w:rPr>
        <w:t>等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情况，指导基层每个七彩小屋建设地开通一个微博，在省级共青团网站或有关媒体公布每个</w:t>
      </w:r>
      <w:r w:rsidR="009F1FD0">
        <w:rPr>
          <w:rFonts w:ascii="Times New Roman" w:eastAsia="仿宋_GB2312" w:hAnsi="Calibri" w:cs="Times New Roman" w:hint="eastAsia"/>
          <w:sz w:val="30"/>
          <w:szCs w:val="30"/>
        </w:rPr>
        <w:t>七彩小屋</w:t>
      </w:r>
      <w:r w:rsidR="00F7569B">
        <w:rPr>
          <w:rFonts w:ascii="Times New Roman" w:eastAsia="仿宋_GB2312" w:hAnsi="Calibri" w:cs="Times New Roman" w:hint="eastAsia"/>
          <w:sz w:val="30"/>
          <w:szCs w:val="30"/>
        </w:rPr>
        <w:t>负责人及联系方式。</w:t>
      </w:r>
    </w:p>
    <w:p w:rsidR="00FC4387" w:rsidRPr="00413212" w:rsidRDefault="00FC4387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联系人：张燕红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 xml:space="preserve"> 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李红军</w:t>
      </w:r>
    </w:p>
    <w:p w:rsidR="00FC4387" w:rsidRPr="00413212" w:rsidRDefault="00FC4387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联系电话：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010-85212049</w:t>
      </w:r>
    </w:p>
    <w:p w:rsidR="00FC4387" w:rsidRPr="00413212" w:rsidRDefault="00FC4387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邮箱：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zyzgzb@126.com</w:t>
      </w:r>
    </w:p>
    <w:p w:rsidR="00622072" w:rsidRDefault="00622072" w:rsidP="007C6A5C">
      <w:pPr>
        <w:widowControl/>
        <w:wordWrap w:val="0"/>
        <w:spacing w:line="500" w:lineRule="exact"/>
        <w:ind w:leftChars="284" w:left="1646" w:hangingChars="350" w:hanging="1050"/>
        <w:jc w:val="left"/>
        <w:rPr>
          <w:rFonts w:ascii="Times New Roman" w:eastAsia="仿宋_GB2312" w:hAnsi="Calibri" w:cs="Times New Roman"/>
          <w:sz w:val="30"/>
          <w:szCs w:val="30"/>
        </w:rPr>
      </w:pPr>
    </w:p>
    <w:p w:rsidR="00FC3BBA" w:rsidRDefault="004103AB" w:rsidP="007C6A5C">
      <w:pPr>
        <w:widowControl/>
        <w:wordWrap w:val="0"/>
        <w:spacing w:line="500" w:lineRule="exact"/>
        <w:ind w:leftChars="284" w:left="1646" w:hangingChars="350" w:hanging="105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附件：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1.</w:t>
      </w:r>
      <w:r w:rsidR="00FC3BBA" w:rsidRPr="00FC3BBA">
        <w:rPr>
          <w:rFonts w:ascii="Times New Roman" w:eastAsia="仿宋_GB2312" w:hAnsi="Calibri" w:cs="Times New Roman" w:hint="eastAsia"/>
          <w:sz w:val="30"/>
          <w:szCs w:val="30"/>
        </w:rPr>
        <w:t>七彩小屋有关情况统计表</w:t>
      </w:r>
    </w:p>
    <w:p w:rsidR="00FC3BBA" w:rsidRDefault="00FC4387" w:rsidP="007C6A5C">
      <w:pPr>
        <w:widowControl/>
        <w:wordWrap w:val="0"/>
        <w:spacing w:line="500" w:lineRule="exact"/>
        <w:ind w:leftChars="712" w:left="1645" w:hangingChars="50" w:hanging="15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2.</w:t>
      </w:r>
      <w:r w:rsidR="00880A02">
        <w:rPr>
          <w:rFonts w:ascii="Times New Roman" w:eastAsia="仿宋_GB2312" w:hAnsi="Calibri" w:cs="Times New Roman" w:hint="eastAsia"/>
          <w:sz w:val="30"/>
          <w:szCs w:val="30"/>
        </w:rPr>
        <w:t>2014</w:t>
      </w:r>
      <w:r w:rsidR="00880A02">
        <w:rPr>
          <w:rFonts w:ascii="Times New Roman" w:eastAsia="仿宋_GB2312" w:hAnsi="Calibri" w:cs="Times New Roman" w:hint="eastAsia"/>
          <w:sz w:val="30"/>
          <w:szCs w:val="30"/>
        </w:rPr>
        <w:t>年</w:t>
      </w:r>
      <w:r w:rsidR="00880A02" w:rsidRPr="00413212">
        <w:rPr>
          <w:rFonts w:ascii="Times New Roman" w:eastAsia="仿宋_GB2312" w:hAnsi="Calibri" w:cs="Times New Roman" w:hint="eastAsia"/>
          <w:sz w:val="30"/>
          <w:szCs w:val="30"/>
        </w:rPr>
        <w:t>七彩小屋</w:t>
      </w:r>
      <w:r w:rsidR="00880A02">
        <w:rPr>
          <w:rFonts w:ascii="Times New Roman" w:eastAsia="仿宋_GB2312" w:hAnsi="Calibri" w:cs="Times New Roman" w:hint="eastAsia"/>
          <w:sz w:val="30"/>
          <w:szCs w:val="30"/>
        </w:rPr>
        <w:t>服务阵地</w:t>
      </w:r>
      <w:r w:rsidR="00880A02" w:rsidRPr="00413212">
        <w:rPr>
          <w:rFonts w:ascii="Times New Roman" w:eastAsia="仿宋_GB2312" w:hAnsi="Calibri" w:cs="Times New Roman" w:hint="eastAsia"/>
          <w:sz w:val="30"/>
          <w:szCs w:val="30"/>
        </w:rPr>
        <w:t>督查</w:t>
      </w:r>
      <w:r w:rsidR="00880A02" w:rsidRPr="00413212">
        <w:rPr>
          <w:rFonts w:ascii="Times New Roman" w:eastAsia="仿宋_GB2312" w:hAnsi="Calibri" w:cs="Times New Roman"/>
          <w:sz w:val="30"/>
          <w:szCs w:val="30"/>
        </w:rPr>
        <w:t>表</w:t>
      </w:r>
    </w:p>
    <w:p w:rsidR="007C6A5C" w:rsidRPr="007C6A5C" w:rsidRDefault="00611FBA" w:rsidP="007C6A5C">
      <w:pPr>
        <w:widowControl/>
        <w:wordWrap w:val="0"/>
        <w:spacing w:line="500" w:lineRule="exact"/>
        <w:ind w:leftChars="712" w:left="1645" w:hangingChars="50" w:hanging="15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3.</w:t>
      </w:r>
      <w:r w:rsidR="007C6A5C" w:rsidRPr="007C6A5C">
        <w:rPr>
          <w:rFonts w:ascii="Times New Roman" w:eastAsia="仿宋_GB2312" w:hAnsi="Calibri" w:cs="Times New Roman" w:hint="eastAsia"/>
          <w:sz w:val="30"/>
          <w:szCs w:val="30"/>
        </w:rPr>
        <w:t>各省级团委七彩小屋等服务阵地宣传专栏要求</w:t>
      </w:r>
    </w:p>
    <w:p w:rsidR="00FC3BBA" w:rsidRDefault="007C6A5C" w:rsidP="007C6A5C">
      <w:pPr>
        <w:widowControl/>
        <w:wordWrap w:val="0"/>
        <w:spacing w:line="500" w:lineRule="exact"/>
        <w:ind w:leftChars="712" w:left="1645" w:hangingChars="50" w:hanging="15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4.</w:t>
      </w:r>
      <w:r w:rsidR="00C43C67">
        <w:rPr>
          <w:rFonts w:ascii="Times New Roman" w:eastAsia="仿宋_GB2312" w:hAnsi="Times New Roman" w:cs="Times New Roman" w:hint="eastAsia"/>
          <w:sz w:val="30"/>
          <w:szCs w:val="30"/>
        </w:rPr>
        <w:t>七彩小屋微博管理要求</w:t>
      </w:r>
    </w:p>
    <w:p w:rsidR="00611FBA" w:rsidRPr="00611FBA" w:rsidRDefault="007C6A5C" w:rsidP="007C6A5C">
      <w:pPr>
        <w:widowControl/>
        <w:wordWrap w:val="0"/>
        <w:spacing w:line="500" w:lineRule="exact"/>
        <w:ind w:leftChars="712" w:left="1645" w:hangingChars="50" w:hanging="15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5</w:t>
      </w:r>
      <w:r w:rsidR="00C43C67">
        <w:rPr>
          <w:rFonts w:ascii="Times New Roman" w:eastAsia="仿宋_GB2312" w:hAnsi="Calibri" w:cs="Times New Roman" w:hint="eastAsia"/>
          <w:sz w:val="30"/>
          <w:szCs w:val="30"/>
        </w:rPr>
        <w:t>.</w:t>
      </w:r>
      <w:r w:rsidR="00611FBA" w:rsidRPr="00611FBA">
        <w:rPr>
          <w:rFonts w:ascii="Times New Roman" w:eastAsia="仿宋_GB2312" w:hAnsi="Calibri" w:cs="Times New Roman" w:hint="eastAsia"/>
          <w:sz w:val="30"/>
          <w:szCs w:val="30"/>
        </w:rPr>
        <w:t>阵地建设督查</w:t>
      </w:r>
      <w:r w:rsidR="00611FBA" w:rsidRPr="00611FBA">
        <w:rPr>
          <w:rFonts w:ascii="Times New Roman" w:eastAsia="仿宋_GB2312" w:hAnsi="Calibri" w:cs="Times New Roman"/>
          <w:sz w:val="30"/>
          <w:szCs w:val="30"/>
        </w:rPr>
        <w:t>情况</w:t>
      </w:r>
      <w:r w:rsidR="00611FBA" w:rsidRPr="00611FBA">
        <w:rPr>
          <w:rFonts w:ascii="Times New Roman" w:eastAsia="仿宋_GB2312" w:hAnsi="Calibri" w:cs="Times New Roman" w:hint="eastAsia"/>
          <w:sz w:val="30"/>
          <w:szCs w:val="30"/>
        </w:rPr>
        <w:t>报告要求</w:t>
      </w:r>
    </w:p>
    <w:p w:rsidR="00FC4387" w:rsidRDefault="007C6A5C" w:rsidP="007C6A5C">
      <w:pPr>
        <w:widowControl/>
        <w:wordWrap w:val="0"/>
        <w:spacing w:line="500" w:lineRule="exact"/>
        <w:ind w:firstLineChars="500" w:firstLine="150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6</w:t>
      </w:r>
      <w:r w:rsidR="00C43C67">
        <w:rPr>
          <w:rFonts w:ascii="Times New Roman" w:eastAsia="仿宋_GB2312" w:hAnsi="Calibri" w:cs="Times New Roman" w:hint="eastAsia"/>
          <w:sz w:val="30"/>
          <w:szCs w:val="30"/>
        </w:rPr>
        <w:t>.</w:t>
      </w:r>
      <w:r w:rsidR="00FC4387" w:rsidRPr="00413212">
        <w:rPr>
          <w:rFonts w:ascii="Times New Roman" w:eastAsia="仿宋_GB2312" w:hAnsi="Calibri" w:cs="Times New Roman" w:hint="eastAsia"/>
          <w:sz w:val="30"/>
          <w:szCs w:val="30"/>
        </w:rPr>
        <w:t>各省区市和兵团七彩小屋运行情况统计表</w:t>
      </w:r>
    </w:p>
    <w:p w:rsidR="00622072" w:rsidRPr="00413212" w:rsidRDefault="00622072" w:rsidP="007C6A5C">
      <w:pPr>
        <w:widowControl/>
        <w:wordWrap w:val="0"/>
        <w:spacing w:line="500" w:lineRule="exact"/>
        <w:ind w:firstLineChars="500" w:firstLine="1500"/>
        <w:jc w:val="left"/>
        <w:rPr>
          <w:rFonts w:ascii="Times New Roman" w:eastAsia="仿宋_GB2312" w:hAnsi="Calibri" w:cs="Times New Roman"/>
          <w:sz w:val="30"/>
          <w:szCs w:val="30"/>
        </w:rPr>
      </w:pPr>
    </w:p>
    <w:p w:rsidR="0058780B" w:rsidRDefault="004103AB" w:rsidP="007C6A5C">
      <w:pPr>
        <w:widowControl/>
        <w:wordWrap w:val="0"/>
        <w:spacing w:line="500" w:lineRule="exact"/>
        <w:ind w:firstLineChars="1450" w:firstLine="435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>团中央</w:t>
      </w:r>
      <w:r w:rsidR="008D687D">
        <w:rPr>
          <w:rFonts w:ascii="Times New Roman" w:eastAsia="仿宋_GB2312" w:hAnsi="Calibri" w:cs="Times New Roman" w:hint="eastAsia"/>
          <w:sz w:val="30"/>
          <w:szCs w:val="30"/>
        </w:rPr>
        <w:t>青年志愿者工作部</w:t>
      </w:r>
    </w:p>
    <w:p w:rsidR="008E23C9" w:rsidRPr="00413212" w:rsidRDefault="008E23C9" w:rsidP="007C6A5C">
      <w:pPr>
        <w:widowControl/>
        <w:wordWrap w:val="0"/>
        <w:spacing w:line="500" w:lineRule="exact"/>
        <w:ind w:firstLineChars="1450" w:firstLine="4350"/>
        <w:jc w:val="left"/>
        <w:rPr>
          <w:rFonts w:ascii="Times New Roman" w:eastAsia="仿宋_GB2312" w:hAnsi="Calibri" w:cs="Times New Roman"/>
          <w:sz w:val="30"/>
          <w:szCs w:val="30"/>
        </w:rPr>
      </w:pPr>
      <w:r>
        <w:rPr>
          <w:rFonts w:ascii="Times New Roman" w:eastAsia="仿宋_GB2312" w:hAnsi="Calibri" w:cs="Times New Roman" w:hint="eastAsia"/>
          <w:sz w:val="30"/>
          <w:szCs w:val="30"/>
        </w:rPr>
        <w:t>中国青年志愿者协会秘书处</w:t>
      </w:r>
    </w:p>
    <w:p w:rsidR="00FC4387" w:rsidRPr="00413212" w:rsidRDefault="00FC4387" w:rsidP="007C6A5C">
      <w:pPr>
        <w:widowControl/>
        <w:wordWrap w:val="0"/>
        <w:spacing w:line="500" w:lineRule="exact"/>
        <w:ind w:firstLine="600"/>
        <w:jc w:val="left"/>
        <w:rPr>
          <w:rFonts w:ascii="Times New Roman" w:eastAsia="仿宋_GB2312" w:hAnsi="Calibri" w:cs="Times New Roman"/>
          <w:sz w:val="30"/>
          <w:szCs w:val="30"/>
        </w:rPr>
      </w:pPr>
      <w:r w:rsidRPr="00413212">
        <w:rPr>
          <w:rFonts w:ascii="Times New Roman" w:eastAsia="仿宋_GB2312" w:hAnsi="Calibri" w:cs="Times New Roman" w:hint="eastAsia"/>
          <w:sz w:val="30"/>
          <w:szCs w:val="30"/>
        </w:rPr>
        <w:t xml:space="preserve">    </w:t>
      </w:r>
      <w:r w:rsidR="00413212">
        <w:rPr>
          <w:rFonts w:ascii="Times New Roman" w:eastAsia="仿宋_GB2312" w:hAnsi="Calibri" w:cs="Times New Roman" w:hint="eastAsia"/>
          <w:sz w:val="30"/>
          <w:szCs w:val="30"/>
        </w:rPr>
        <w:t xml:space="preserve">                          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2014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年</w:t>
      </w:r>
      <w:r w:rsidR="000155D3">
        <w:rPr>
          <w:rFonts w:ascii="Times New Roman" w:eastAsia="仿宋_GB2312" w:hAnsi="Calibri" w:cs="Times New Roman" w:hint="eastAsia"/>
          <w:sz w:val="30"/>
          <w:szCs w:val="30"/>
        </w:rPr>
        <w:t>8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月</w:t>
      </w:r>
      <w:r w:rsidR="000155D3">
        <w:rPr>
          <w:rFonts w:ascii="Times New Roman" w:eastAsia="仿宋_GB2312" w:hAnsi="Calibri" w:cs="Times New Roman" w:hint="eastAsia"/>
          <w:sz w:val="30"/>
          <w:szCs w:val="30"/>
        </w:rPr>
        <w:t>5</w:t>
      </w:r>
      <w:r w:rsidRPr="00413212">
        <w:rPr>
          <w:rFonts w:ascii="Times New Roman" w:eastAsia="仿宋_GB2312" w:hAnsi="Calibri" w:cs="Times New Roman" w:hint="eastAsia"/>
          <w:sz w:val="30"/>
          <w:szCs w:val="30"/>
        </w:rPr>
        <w:t>日</w:t>
      </w:r>
    </w:p>
    <w:p w:rsidR="007650E9" w:rsidRPr="00413212" w:rsidRDefault="004103AB" w:rsidP="00F94666">
      <w:pPr>
        <w:widowControl/>
        <w:jc w:val="left"/>
        <w:rPr>
          <w:rFonts w:ascii="Times New Roman" w:eastAsia="楷体_GB2312" w:hAnsi="Times New Roman" w:cs="Times New Roman"/>
          <w:sz w:val="30"/>
          <w:szCs w:val="24"/>
        </w:rPr>
      </w:pPr>
      <w:r>
        <w:rPr>
          <w:rFonts w:ascii="Times New Roman" w:eastAsia="仿宋_GB2312" w:hAnsi="Times New Roman" w:cs="Times New Roman"/>
          <w:sz w:val="30"/>
          <w:szCs w:val="24"/>
        </w:rPr>
        <w:br w:type="page"/>
      </w:r>
      <w:r w:rsidR="007650E9" w:rsidRPr="00413212">
        <w:rPr>
          <w:rFonts w:ascii="Times New Roman" w:eastAsia="楷体_GB2312" w:hAnsi="Times New Roman" w:cs="Times New Roman"/>
          <w:sz w:val="30"/>
          <w:szCs w:val="24"/>
        </w:rPr>
        <w:lastRenderedPageBreak/>
        <w:t>附件</w:t>
      </w:r>
      <w:r w:rsidR="00FC3BBA">
        <w:rPr>
          <w:rFonts w:ascii="Times New Roman" w:eastAsia="楷体_GB2312" w:hAnsi="Times New Roman" w:cs="Times New Roman" w:hint="eastAsia"/>
          <w:sz w:val="30"/>
          <w:szCs w:val="24"/>
        </w:rPr>
        <w:t>2</w:t>
      </w:r>
    </w:p>
    <w:p w:rsidR="00C93755" w:rsidRPr="00413212" w:rsidRDefault="006279C8" w:rsidP="00C93755">
      <w:pPr>
        <w:spacing w:line="500" w:lineRule="exact"/>
        <w:ind w:right="-50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2014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年</w:t>
      </w:r>
      <w:r w:rsidR="005477E9" w:rsidRPr="00413212">
        <w:rPr>
          <w:rFonts w:ascii="Times New Roman" w:eastAsia="方正小标宋简体" w:hAnsi="Times New Roman" w:cs="Times New Roman"/>
          <w:sz w:val="30"/>
          <w:szCs w:val="30"/>
        </w:rPr>
        <w:t>七彩小屋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服务阵地</w:t>
      </w:r>
      <w:r w:rsidR="005477E9" w:rsidRPr="00413212">
        <w:rPr>
          <w:rFonts w:ascii="Times New Roman" w:eastAsia="方正小标宋简体" w:hAnsi="Times New Roman" w:cs="Times New Roman"/>
          <w:sz w:val="30"/>
          <w:szCs w:val="30"/>
        </w:rPr>
        <w:t>督查</w:t>
      </w:r>
      <w:r w:rsidR="00C93755" w:rsidRPr="00413212">
        <w:rPr>
          <w:rFonts w:ascii="Times New Roman" w:eastAsia="方正小标宋简体" w:hAnsi="Times New Roman" w:cs="Times New Roman"/>
          <w:sz w:val="30"/>
          <w:szCs w:val="30"/>
        </w:rPr>
        <w:t>表</w:t>
      </w:r>
    </w:p>
    <w:p w:rsidR="00C93755" w:rsidRPr="00413212" w:rsidRDefault="00EF7A95" w:rsidP="00C93755">
      <w:pPr>
        <w:spacing w:line="500" w:lineRule="exact"/>
        <w:ind w:right="-50"/>
        <w:rPr>
          <w:rFonts w:ascii="Times New Roman" w:eastAsia="仿宋_GB2312" w:hAnsi="Times New Roman" w:cs="Times New Roman"/>
          <w:sz w:val="24"/>
          <w:szCs w:val="24"/>
        </w:rPr>
      </w:pPr>
      <w:r w:rsidRPr="00413212">
        <w:rPr>
          <w:rFonts w:ascii="Times New Roman" w:eastAsia="仿宋_GB2312" w:hAnsi="Times New Roman" w:cs="Times New Roman"/>
          <w:sz w:val="24"/>
          <w:szCs w:val="24"/>
        </w:rPr>
        <w:t>县级团委（盖章）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时间：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 w:rsidR="00413212" w:rsidRPr="0041321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41321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年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月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 w:rsidR="00413212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日</w:t>
      </w:r>
    </w:p>
    <w:tbl>
      <w:tblPr>
        <w:tblStyle w:val="a9"/>
        <w:tblW w:w="8164" w:type="dxa"/>
        <w:jc w:val="center"/>
        <w:tblInd w:w="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1900"/>
        <w:gridCol w:w="1417"/>
        <w:gridCol w:w="1276"/>
        <w:gridCol w:w="2295"/>
      </w:tblGrid>
      <w:tr w:rsidR="00707743" w:rsidRPr="00413212" w:rsidTr="00B171DF">
        <w:trPr>
          <w:trHeight w:val="975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建设</w:t>
            </w:r>
            <w:r w:rsidRPr="00413212">
              <w:rPr>
                <w:rFonts w:ascii="Times New Roman" w:eastAsia="黑体" w:hAnsi="Times New Roman" w:cs="Times New Roman"/>
                <w:sz w:val="24"/>
              </w:rPr>
              <w:t>信息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707743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sz w:val="24"/>
              </w:rPr>
              <w:t>建设地点</w:t>
            </w:r>
          </w:p>
          <w:p w:rsidR="008D13C5" w:rsidRPr="00255F87" w:rsidRDefault="008D13C5" w:rsidP="008D13C5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255F87">
              <w:rPr>
                <w:rFonts w:ascii="Times New Roman" w:eastAsia="仿宋_GB2312" w:hAnsi="Times New Roman" w:cs="Times New Roman" w:hint="eastAsia"/>
                <w:szCs w:val="21"/>
              </w:rPr>
              <w:t>（所在学校、乡镇、街道或社区）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7743" w:rsidRPr="00413212" w:rsidRDefault="00707743" w:rsidP="00EF7A95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阵地类型</w:t>
            </w:r>
          </w:p>
        </w:tc>
        <w:tc>
          <w:tcPr>
            <w:tcW w:w="2295" w:type="dxa"/>
            <w:vMerge w:val="restart"/>
            <w:vAlign w:val="center"/>
          </w:tcPr>
          <w:p w:rsidR="00707743" w:rsidRDefault="00707743" w:rsidP="003E7614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七彩小屋</w:t>
            </w:r>
          </w:p>
          <w:p w:rsidR="00707743" w:rsidRDefault="00707743" w:rsidP="003E7614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="008D13C5">
              <w:rPr>
                <w:rFonts w:ascii="Times New Roman" w:eastAsia="仿宋_GB2312" w:hAnsi="Times New Roman" w:cs="Times New Roman" w:hint="eastAsia"/>
                <w:sz w:val="24"/>
              </w:rPr>
              <w:t>集善之家</w:t>
            </w:r>
          </w:p>
          <w:p w:rsidR="00707743" w:rsidRPr="00255F87" w:rsidRDefault="008D13C5" w:rsidP="008D13C5">
            <w:pPr>
              <w:spacing w:line="340" w:lineRule="exact"/>
              <w:ind w:right="-50"/>
              <w:rPr>
                <w:rFonts w:ascii="仿宋_GB2312" w:eastAsia="仿宋_GB2312" w:hAnsi="Times New Roman" w:cs="Times New Roman"/>
                <w:szCs w:val="21"/>
              </w:rPr>
            </w:pPr>
            <w:r w:rsidRPr="00255F87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（七彩小屋含中央财政支持建设及与各地合作共建的七彩小屋）</w:t>
            </w:r>
          </w:p>
        </w:tc>
      </w:tr>
      <w:tr w:rsidR="00707743" w:rsidRPr="00413212" w:rsidTr="00B171DF">
        <w:trPr>
          <w:trHeight w:val="498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07743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sz w:val="24"/>
              </w:rPr>
              <w:t>负责人姓名</w:t>
            </w:r>
          </w:p>
          <w:p w:rsidR="00B171DF" w:rsidRPr="00255F87" w:rsidRDefault="00B171DF" w:rsidP="00446989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Cs w:val="21"/>
              </w:rPr>
            </w:pPr>
            <w:r w:rsidRPr="00255F87">
              <w:rPr>
                <w:rFonts w:ascii="Times New Roman" w:eastAsia="仿宋_GB2312" w:hAnsi="Times New Roman" w:cs="Times New Roman" w:hint="eastAsia"/>
                <w:szCs w:val="21"/>
              </w:rPr>
              <w:t>（所在学校校长，乡镇、街道或社区负责人）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07743" w:rsidRPr="00446989" w:rsidRDefault="00707743" w:rsidP="00816785">
            <w:pPr>
              <w:spacing w:line="340" w:lineRule="exact"/>
              <w:ind w:right="-50"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07743" w:rsidRDefault="00707743" w:rsidP="00EF7A95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</w:tcBorders>
            <w:vAlign w:val="center"/>
          </w:tcPr>
          <w:p w:rsidR="00707743" w:rsidRPr="00413212" w:rsidRDefault="00707743" w:rsidP="003E7614">
            <w:pPr>
              <w:spacing w:line="340" w:lineRule="exact"/>
              <w:ind w:right="-5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707743" w:rsidRPr="00413212" w:rsidTr="00B171DF">
        <w:trPr>
          <w:trHeight w:val="558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:rsidR="00707743" w:rsidRPr="00413212" w:rsidRDefault="00707743" w:rsidP="004F797A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7743" w:rsidRPr="00413212" w:rsidRDefault="00707743" w:rsidP="004F797A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743" w:rsidRPr="00413212" w:rsidRDefault="00707743" w:rsidP="004F797A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建成时间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743" w:rsidRPr="008D13C5" w:rsidRDefault="00707743" w:rsidP="004F797A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707743" w:rsidRPr="00413212" w:rsidTr="00B171DF">
        <w:trPr>
          <w:trHeight w:val="21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07743" w:rsidRPr="00413212" w:rsidRDefault="00B171DF" w:rsidP="00B171DF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阵地现有</w:t>
            </w:r>
            <w:r w:rsidR="00707743"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硬件设备（</w:t>
            </w:r>
            <w:r w:rsidR="00707743" w:rsidRPr="00413212">
              <w:rPr>
                <w:rFonts w:ascii="Times New Roman" w:eastAsia="仿宋_GB2312" w:hAnsi="Times New Roman" w:cs="Times New Roman"/>
                <w:color w:val="000000"/>
                <w:szCs w:val="21"/>
              </w:rPr>
              <w:t>请在对应的选项中划</w:t>
            </w:r>
            <w:r w:rsidR="00707743" w:rsidRPr="00413212">
              <w:rPr>
                <w:rFonts w:ascii="Times New Roman" w:eastAsia="仿宋_GB2312" w:hAnsi="Times New Roman" w:cs="Times New Roman"/>
                <w:color w:val="000000"/>
                <w:szCs w:val="21"/>
              </w:rPr>
              <w:t>“√”</w:t>
            </w:r>
            <w:r w:rsidR="00707743"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</w:tcBorders>
            <w:vAlign w:val="center"/>
          </w:tcPr>
          <w:p w:rsidR="00707743" w:rsidRPr="00413212" w:rsidRDefault="00707743" w:rsidP="00912146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电脑、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摄像头、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耳麦、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电视机、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电子琴、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语音宝、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电话机、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图书、</w:t>
            </w:r>
            <w:r w:rsidRPr="00413212"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铜牌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集善之家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、中央财政支持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七彩小屋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为统一配送铜牌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，其他为各地负责制作</w:t>
            </w:r>
            <w:r w:rsidRPr="00413212">
              <w:rPr>
                <w:rFonts w:ascii="Times New Roman" w:eastAsia="仿宋_GB2312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707743" w:rsidRPr="00413212" w:rsidTr="00B171DF">
        <w:trPr>
          <w:trHeight w:val="55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管理情况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743" w:rsidRDefault="00707743" w:rsidP="00160EAD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管理制度</w:t>
            </w:r>
          </w:p>
          <w:p w:rsidR="00B171DF" w:rsidRPr="00413212" w:rsidRDefault="00B171DF" w:rsidP="00160EAD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是否上墙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43" w:rsidRDefault="00707743" w:rsidP="007077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是否</w:t>
            </w:r>
            <w:r w:rsidR="00446989">
              <w:rPr>
                <w:rFonts w:ascii="Times New Roman" w:eastAsia="仿宋_GB2312" w:hAnsi="Times New Roman" w:cs="Times New Roman" w:hint="eastAsia"/>
                <w:sz w:val="24"/>
              </w:rPr>
              <w:t>建立</w:t>
            </w:r>
          </w:p>
          <w:p w:rsidR="00707743" w:rsidRPr="00161F97" w:rsidRDefault="00707743" w:rsidP="007077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管理档案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7743" w:rsidRPr="00413212" w:rsidTr="00B171DF">
        <w:trPr>
          <w:trHeight w:val="172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7743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743" w:rsidRDefault="00707743" w:rsidP="00160EAD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设备是</w:t>
            </w:r>
          </w:p>
          <w:p w:rsidR="00707743" w:rsidRDefault="00707743" w:rsidP="00160EAD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否更新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43" w:rsidRDefault="00707743" w:rsidP="00707743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设备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是</w:t>
            </w:r>
          </w:p>
          <w:p w:rsidR="00707743" w:rsidRPr="00413212" w:rsidRDefault="00707743" w:rsidP="00707743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否</w:t>
            </w:r>
            <w:r w:rsidRPr="00413212">
              <w:rPr>
                <w:rFonts w:ascii="Times New Roman" w:eastAsia="仿宋_GB2312" w:hAnsi="Times New Roman" w:cs="Times New Roman"/>
                <w:kern w:val="0"/>
                <w:sz w:val="24"/>
              </w:rPr>
              <w:t>完整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7743" w:rsidRPr="00413212" w:rsidTr="00B171DF">
        <w:trPr>
          <w:trHeight w:val="48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743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413212">
              <w:rPr>
                <w:rFonts w:ascii="Times New Roman" w:eastAsia="黑体" w:hAnsi="Times New Roman" w:cs="Times New Roman"/>
                <w:sz w:val="24"/>
              </w:rPr>
              <w:t>使用情况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F0" w:rsidRDefault="00707743" w:rsidP="00160EAD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结对志愿服</w:t>
            </w:r>
          </w:p>
          <w:p w:rsidR="00707743" w:rsidRDefault="00707743" w:rsidP="00160EAD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务团队名称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C5" w:rsidRDefault="008D13C5" w:rsidP="007077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团队</w:t>
            </w:r>
          </w:p>
          <w:p w:rsidR="00707743" w:rsidRPr="00161F97" w:rsidRDefault="008D13C5" w:rsidP="007077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负责人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07743" w:rsidRPr="00413212" w:rsidTr="00B171DF">
        <w:trPr>
          <w:trHeight w:val="600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07743" w:rsidRPr="00413212" w:rsidRDefault="00707743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8D13C5" w:rsidRPr="00413212" w:rsidRDefault="008D13C5" w:rsidP="008D13C5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sz w:val="24"/>
              </w:rPr>
              <w:t>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 w:rsidRPr="00413212">
              <w:rPr>
                <w:rFonts w:ascii="Times New Roman" w:eastAsia="仿宋_GB2312" w:hAnsi="Times New Roman" w:cs="Times New Roman"/>
                <w:sz w:val="24"/>
              </w:rPr>
              <w:t>开放</w:t>
            </w:r>
          </w:p>
          <w:p w:rsidR="00707743" w:rsidRPr="00413212" w:rsidRDefault="008D13C5" w:rsidP="00CE44F0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13212">
              <w:rPr>
                <w:rFonts w:ascii="Times New Roman" w:eastAsia="仿宋_GB2312" w:hAnsi="Times New Roman" w:cs="Times New Roman"/>
                <w:sz w:val="24"/>
              </w:rPr>
              <w:t>时长</w:t>
            </w:r>
            <w:r w:rsidR="00CE44F0">
              <w:rPr>
                <w:rFonts w:ascii="Times New Roman" w:eastAsia="仿宋_GB2312" w:hAnsi="Times New Roman" w:cs="Times New Roman" w:hint="eastAsia"/>
                <w:sz w:val="24"/>
              </w:rPr>
              <w:t>／</w:t>
            </w:r>
            <w:r>
              <w:rPr>
                <w:rFonts w:ascii="Times New Roman" w:eastAsia="仿宋_GB2312" w:hAnsi="Times New Roman" w:cs="Times New Roman"/>
                <w:sz w:val="24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43" w:rsidRPr="00161F97" w:rsidRDefault="00707743" w:rsidP="007077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61F97"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743" w:rsidRPr="00161F97" w:rsidRDefault="00707743" w:rsidP="00161F9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D13C5" w:rsidRPr="00413212" w:rsidTr="00B171DF">
        <w:trPr>
          <w:trHeight w:val="70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13C5" w:rsidRPr="00413212" w:rsidRDefault="008D13C5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宣传情况</w:t>
            </w:r>
          </w:p>
        </w:tc>
        <w:tc>
          <w:tcPr>
            <w:tcW w:w="1900" w:type="dxa"/>
            <w:vAlign w:val="center"/>
          </w:tcPr>
          <w:p w:rsidR="008D13C5" w:rsidRPr="00413212" w:rsidRDefault="00B171DF" w:rsidP="0052201F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阵地微博地址</w:t>
            </w:r>
          </w:p>
        </w:tc>
        <w:tc>
          <w:tcPr>
            <w:tcW w:w="4988" w:type="dxa"/>
            <w:gridSpan w:val="3"/>
            <w:vAlign w:val="center"/>
          </w:tcPr>
          <w:p w:rsidR="008D13C5" w:rsidRPr="00413212" w:rsidRDefault="008D13C5" w:rsidP="00816785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D687D" w:rsidRPr="00413212" w:rsidTr="00CE44F0">
        <w:trPr>
          <w:trHeight w:val="45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87D" w:rsidRPr="00413212" w:rsidRDefault="00CE44F0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资金用途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87D" w:rsidRPr="00413212" w:rsidRDefault="00CE44F0" w:rsidP="00F26134">
            <w:pPr>
              <w:spacing w:line="340" w:lineRule="exact"/>
              <w:ind w:right="-5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（列出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5000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元建设资金、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5000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元运行维护经费的使用明细。）</w:t>
            </w:r>
          </w:p>
        </w:tc>
      </w:tr>
      <w:tr w:rsidR="00CE44F0" w:rsidRPr="00413212" w:rsidTr="008D687D">
        <w:trPr>
          <w:trHeight w:val="1320"/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E44F0" w:rsidRPr="00413212" w:rsidRDefault="00CE44F0" w:rsidP="00816785">
            <w:pPr>
              <w:spacing w:line="340" w:lineRule="exact"/>
              <w:ind w:right="-5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413212">
              <w:rPr>
                <w:rFonts w:ascii="Times New Roman" w:eastAsia="黑体" w:hAnsi="Times New Roman" w:cs="Times New Roman"/>
                <w:sz w:val="24"/>
              </w:rPr>
              <w:t>相关建议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</w:tcBorders>
            <w:vAlign w:val="center"/>
          </w:tcPr>
          <w:p w:rsidR="00CE44F0" w:rsidRPr="00413212" w:rsidRDefault="00CE44F0" w:rsidP="00816785">
            <w:pPr>
              <w:spacing w:line="340" w:lineRule="exact"/>
              <w:ind w:right="-5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93755" w:rsidRPr="0098166D" w:rsidRDefault="00C93755" w:rsidP="00446989">
      <w:pPr>
        <w:spacing w:line="400" w:lineRule="exact"/>
        <w:ind w:left="480" w:right="-51" w:hangingChars="200" w:hanging="480"/>
        <w:rPr>
          <w:rFonts w:ascii="仿宋_GB2312" w:eastAsia="仿宋_GB2312" w:hAnsi="Times New Roman" w:cs="Times New Roman"/>
          <w:sz w:val="24"/>
        </w:rPr>
      </w:pPr>
      <w:r w:rsidRPr="0098166D">
        <w:rPr>
          <w:rFonts w:ascii="仿宋_GB2312" w:eastAsia="仿宋_GB2312" w:hAnsi="Times New Roman" w:cs="Times New Roman" w:hint="eastAsia"/>
          <w:sz w:val="24"/>
        </w:rPr>
        <w:t>注：由县级团委组织建设地所在学校、</w:t>
      </w:r>
      <w:r w:rsidR="00987D03">
        <w:rPr>
          <w:rFonts w:ascii="仿宋_GB2312" w:eastAsia="仿宋_GB2312" w:hAnsi="Times New Roman" w:cs="Times New Roman" w:hint="eastAsia"/>
          <w:sz w:val="24"/>
        </w:rPr>
        <w:t>乡镇、街道、</w:t>
      </w:r>
      <w:r w:rsidRPr="0098166D">
        <w:rPr>
          <w:rFonts w:ascii="仿宋_GB2312" w:eastAsia="仿宋_GB2312" w:hAnsi="Times New Roman" w:cs="Times New Roman" w:hint="eastAsia"/>
          <w:sz w:val="24"/>
        </w:rPr>
        <w:t>社区进行填写，并加盖县级团委公章。</w:t>
      </w:r>
    </w:p>
    <w:p w:rsidR="008D270D" w:rsidRDefault="008D270D" w:rsidP="008D270D">
      <w:pPr>
        <w:spacing w:line="500" w:lineRule="exact"/>
        <w:ind w:right="-50"/>
        <w:rPr>
          <w:rFonts w:eastAsia="楷体_GB2312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24"/>
        </w:rPr>
        <w:br w:type="page"/>
      </w:r>
      <w:r>
        <w:rPr>
          <w:rFonts w:eastAsia="楷体_GB2312" w:hint="eastAsia"/>
          <w:sz w:val="30"/>
          <w:szCs w:val="30"/>
        </w:rPr>
        <w:lastRenderedPageBreak/>
        <w:t>附件</w:t>
      </w:r>
      <w:r w:rsidR="00FC3BBA">
        <w:rPr>
          <w:rFonts w:eastAsia="楷体_GB2312" w:hint="eastAsia"/>
          <w:sz w:val="30"/>
          <w:szCs w:val="30"/>
        </w:rPr>
        <w:t>3</w:t>
      </w:r>
    </w:p>
    <w:p w:rsidR="008D270D" w:rsidRPr="008D270D" w:rsidRDefault="00FC3BBA" w:rsidP="008D270D">
      <w:pPr>
        <w:spacing w:line="500" w:lineRule="exact"/>
        <w:ind w:right="-50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各省级团委七彩小屋等</w:t>
      </w:r>
      <w:r w:rsidR="008D270D" w:rsidRPr="008D270D">
        <w:rPr>
          <w:rFonts w:eastAsia="方正小标宋简体" w:hint="eastAsia"/>
          <w:sz w:val="30"/>
          <w:szCs w:val="30"/>
        </w:rPr>
        <w:t>服务阵地</w:t>
      </w:r>
      <w:r>
        <w:rPr>
          <w:rFonts w:eastAsia="方正小标宋简体" w:hint="eastAsia"/>
          <w:sz w:val="30"/>
          <w:szCs w:val="30"/>
        </w:rPr>
        <w:t>宣传专栏要求</w:t>
      </w:r>
    </w:p>
    <w:p w:rsidR="008D270D" w:rsidRPr="00FC3BBA" w:rsidRDefault="008D270D" w:rsidP="008D270D">
      <w:pPr>
        <w:spacing w:line="500" w:lineRule="exact"/>
        <w:ind w:right="-50"/>
        <w:rPr>
          <w:rFonts w:eastAsia="仿宋_GB2312"/>
          <w:sz w:val="30"/>
          <w:szCs w:val="30"/>
        </w:rPr>
      </w:pPr>
    </w:p>
    <w:p w:rsidR="008D270D" w:rsidRPr="001958F6" w:rsidRDefault="008D270D" w:rsidP="00627E25">
      <w:pPr>
        <w:spacing w:line="500" w:lineRule="exact"/>
        <w:ind w:right="-5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eastAsia="黑体"/>
          <w:sz w:val="30"/>
          <w:szCs w:val="30"/>
        </w:rPr>
        <w:t xml:space="preserve">   </w:t>
      </w:r>
      <w:r w:rsidRPr="001958F6">
        <w:rPr>
          <w:rFonts w:ascii="Times New Roman" w:eastAsia="黑体" w:hAnsi="Times New Roman" w:cs="Times New Roman"/>
          <w:sz w:val="30"/>
          <w:szCs w:val="30"/>
        </w:rPr>
        <w:t xml:space="preserve"> </w:t>
      </w:r>
      <w:r w:rsidR="00627E25" w:rsidRPr="00627E25">
        <w:rPr>
          <w:rFonts w:ascii="Times New Roman" w:eastAsia="仿宋_GB2312" w:hAnsi="Times New Roman" w:cs="Times New Roman" w:hint="eastAsia"/>
          <w:sz w:val="30"/>
          <w:szCs w:val="30"/>
        </w:rPr>
        <w:t>一、</w:t>
      </w:r>
      <w:r w:rsidR="008A39B0">
        <w:rPr>
          <w:rFonts w:ascii="Times New Roman" w:eastAsia="仿宋_GB2312" w:hAnsi="Times New Roman" w:cs="Times New Roman" w:hint="eastAsia"/>
          <w:sz w:val="30"/>
          <w:szCs w:val="30"/>
        </w:rPr>
        <w:t>宣传</w:t>
      </w:r>
      <w:r w:rsidR="00AE4BA3">
        <w:rPr>
          <w:rFonts w:ascii="Times New Roman" w:eastAsia="仿宋_GB2312" w:hAnsi="Times New Roman" w:cs="Times New Roman" w:hint="eastAsia"/>
          <w:sz w:val="30"/>
          <w:szCs w:val="30"/>
        </w:rPr>
        <w:t>专栏要有每个</w:t>
      </w:r>
      <w:r w:rsidRPr="00627E25">
        <w:rPr>
          <w:rFonts w:ascii="Times New Roman" w:eastAsia="仿宋_GB2312" w:hAnsi="Times New Roman" w:cs="Times New Roman"/>
          <w:sz w:val="30"/>
          <w:szCs w:val="30"/>
        </w:rPr>
        <w:t>服务阵</w:t>
      </w:r>
      <w:r w:rsidRPr="001958F6">
        <w:rPr>
          <w:rFonts w:ascii="Times New Roman" w:eastAsia="仿宋_GB2312" w:cs="Times New Roman"/>
          <w:sz w:val="30"/>
          <w:szCs w:val="30"/>
        </w:rPr>
        <w:t>地外观图片，包括铜牌及门头广告（不少于</w:t>
      </w:r>
      <w:r w:rsidR="001958F6" w:rsidRPr="001958F6">
        <w:rPr>
          <w:rFonts w:ascii="Times New Roman" w:eastAsia="仿宋_GB2312" w:hAnsi="Times New Roman" w:cs="Times New Roman"/>
          <w:sz w:val="30"/>
          <w:szCs w:val="30"/>
        </w:rPr>
        <w:t>2</w:t>
      </w:r>
      <w:r w:rsidRPr="001958F6">
        <w:rPr>
          <w:rFonts w:ascii="Times New Roman" w:eastAsia="仿宋_GB2312" w:cs="Times New Roman"/>
          <w:sz w:val="30"/>
          <w:szCs w:val="30"/>
        </w:rPr>
        <w:t>张）。</w:t>
      </w:r>
    </w:p>
    <w:p w:rsidR="008D270D" w:rsidRPr="001958F6" w:rsidRDefault="00627E25" w:rsidP="008D270D">
      <w:pPr>
        <w:spacing w:line="500" w:lineRule="exact"/>
        <w:ind w:right="-50" w:firstLine="585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二、</w:t>
      </w:r>
      <w:r w:rsidR="008A39B0">
        <w:rPr>
          <w:rFonts w:ascii="Times New Roman" w:eastAsia="仿宋_GB2312" w:hAnsi="Times New Roman" w:cs="Times New Roman" w:hint="eastAsia"/>
          <w:sz w:val="30"/>
          <w:szCs w:val="30"/>
        </w:rPr>
        <w:t>宣传</w:t>
      </w:r>
      <w:r w:rsidR="00AE4BA3">
        <w:rPr>
          <w:rFonts w:ascii="Times New Roman" w:eastAsia="仿宋_GB2312" w:hAnsi="Times New Roman" w:cs="Times New Roman" w:hint="eastAsia"/>
          <w:sz w:val="30"/>
          <w:szCs w:val="30"/>
        </w:rPr>
        <w:t>专栏要有</w:t>
      </w:r>
      <w:r w:rsidR="008D270D" w:rsidRPr="001958F6">
        <w:rPr>
          <w:rFonts w:ascii="Times New Roman" w:eastAsia="仿宋_GB2312" w:cs="Times New Roman"/>
          <w:sz w:val="30"/>
          <w:szCs w:val="30"/>
        </w:rPr>
        <w:t>服务阵地内部照片，包括配备的电脑、电视机、电子琴、语音宝、电话机、书籍照片（不少于</w:t>
      </w:r>
      <w:r w:rsidR="001958F6" w:rsidRPr="001958F6">
        <w:rPr>
          <w:rFonts w:ascii="Times New Roman" w:eastAsia="仿宋_GB2312" w:hAnsi="Times New Roman" w:cs="Times New Roman"/>
          <w:sz w:val="30"/>
          <w:szCs w:val="30"/>
        </w:rPr>
        <w:t>2</w:t>
      </w:r>
      <w:r w:rsidR="008D270D" w:rsidRPr="001958F6">
        <w:rPr>
          <w:rFonts w:ascii="Times New Roman" w:eastAsia="仿宋_GB2312" w:cs="Times New Roman"/>
          <w:sz w:val="30"/>
          <w:szCs w:val="30"/>
        </w:rPr>
        <w:t>张）。</w:t>
      </w:r>
    </w:p>
    <w:p w:rsidR="008D270D" w:rsidRPr="001958F6" w:rsidRDefault="00627E25" w:rsidP="008D270D">
      <w:pPr>
        <w:spacing w:line="500" w:lineRule="exact"/>
        <w:ind w:right="-5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三、</w:t>
      </w:r>
      <w:r w:rsidR="008A39B0">
        <w:rPr>
          <w:rFonts w:ascii="Times New Roman" w:eastAsia="仿宋_GB2312" w:hAnsi="Times New Roman" w:cs="Times New Roman" w:hint="eastAsia"/>
          <w:sz w:val="30"/>
          <w:szCs w:val="30"/>
        </w:rPr>
        <w:t>宣传</w:t>
      </w:r>
      <w:r w:rsidR="00AE4BA3">
        <w:rPr>
          <w:rFonts w:ascii="Times New Roman" w:eastAsia="仿宋_GB2312" w:hAnsi="Times New Roman" w:cs="Times New Roman" w:hint="eastAsia"/>
          <w:sz w:val="30"/>
          <w:szCs w:val="30"/>
        </w:rPr>
        <w:t>专栏要有</w:t>
      </w:r>
      <w:r w:rsidR="008D270D" w:rsidRPr="001958F6">
        <w:rPr>
          <w:rFonts w:ascii="Times New Roman" w:eastAsia="仿宋_GB2312" w:cs="Times New Roman"/>
          <w:sz w:val="30"/>
          <w:szCs w:val="30"/>
        </w:rPr>
        <w:t>志愿者在</w:t>
      </w:r>
      <w:r w:rsidR="009A0DA8">
        <w:rPr>
          <w:rFonts w:ascii="Times New Roman" w:eastAsia="仿宋_GB2312" w:cs="Times New Roman" w:hint="eastAsia"/>
          <w:sz w:val="30"/>
          <w:szCs w:val="30"/>
        </w:rPr>
        <w:t>服务</w:t>
      </w:r>
      <w:r w:rsidR="008D270D" w:rsidRPr="001958F6">
        <w:rPr>
          <w:rFonts w:ascii="Times New Roman" w:eastAsia="仿宋_GB2312" w:cs="Times New Roman"/>
          <w:sz w:val="30"/>
          <w:szCs w:val="30"/>
        </w:rPr>
        <w:t>阵地开展活动照片（不少于</w:t>
      </w:r>
      <w:r w:rsidR="001958F6" w:rsidRPr="001958F6">
        <w:rPr>
          <w:rFonts w:ascii="Times New Roman" w:eastAsia="仿宋_GB2312" w:hAnsi="Times New Roman" w:cs="Times New Roman"/>
          <w:sz w:val="30"/>
          <w:szCs w:val="30"/>
        </w:rPr>
        <w:t>3</w:t>
      </w:r>
      <w:r w:rsidR="008D270D" w:rsidRPr="001958F6">
        <w:rPr>
          <w:rFonts w:ascii="Times New Roman" w:eastAsia="仿宋_GB2312" w:cs="Times New Roman"/>
          <w:sz w:val="30"/>
          <w:szCs w:val="30"/>
        </w:rPr>
        <w:t>张）。</w:t>
      </w:r>
    </w:p>
    <w:p w:rsidR="008D270D" w:rsidRPr="001958F6" w:rsidRDefault="008D270D" w:rsidP="008D270D">
      <w:pPr>
        <w:tabs>
          <w:tab w:val="left" w:pos="7020"/>
        </w:tabs>
        <w:spacing w:line="500" w:lineRule="exact"/>
        <w:ind w:right="-5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C864AF" w:rsidRPr="00413212" w:rsidRDefault="008D270D" w:rsidP="00C864AF">
      <w:pPr>
        <w:widowControl/>
        <w:wordWrap w:val="0"/>
        <w:spacing w:line="520" w:lineRule="exact"/>
        <w:jc w:val="left"/>
        <w:rPr>
          <w:rFonts w:ascii="Times New Roman" w:eastAsia="楷体_GB2312" w:hAnsi="Times New Roman" w:cs="Times New Roman"/>
          <w:sz w:val="30"/>
          <w:szCs w:val="24"/>
        </w:rPr>
      </w:pPr>
      <w:r>
        <w:rPr>
          <w:rFonts w:ascii="Times New Roman" w:eastAsia="仿宋_GB2312" w:hAnsi="Times New Roman" w:cs="Times New Roman"/>
          <w:sz w:val="30"/>
          <w:szCs w:val="24"/>
        </w:rPr>
        <w:br w:type="page"/>
      </w:r>
      <w:r w:rsidR="00C864AF" w:rsidRPr="00413212">
        <w:rPr>
          <w:rFonts w:ascii="Times New Roman" w:eastAsia="楷体_GB2312" w:hAnsi="Times New Roman" w:cs="Times New Roman"/>
          <w:sz w:val="30"/>
          <w:szCs w:val="24"/>
        </w:rPr>
        <w:lastRenderedPageBreak/>
        <w:t>附件</w:t>
      </w:r>
      <w:r w:rsidR="00FC3BBA">
        <w:rPr>
          <w:rFonts w:ascii="Times New Roman" w:eastAsia="楷体_GB2312" w:hAnsi="Times New Roman" w:cs="Times New Roman" w:hint="eastAsia"/>
          <w:sz w:val="30"/>
          <w:szCs w:val="24"/>
        </w:rPr>
        <w:t>4</w:t>
      </w:r>
    </w:p>
    <w:p w:rsidR="00C864AF" w:rsidRPr="00C864AF" w:rsidRDefault="00C864AF" w:rsidP="00C864AF">
      <w:pPr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C864AF">
        <w:rPr>
          <w:rFonts w:ascii="Times New Roman" w:eastAsia="方正小标宋简体" w:hAnsi="Times New Roman" w:cs="Times New Roman"/>
          <w:sz w:val="30"/>
          <w:szCs w:val="30"/>
        </w:rPr>
        <w:t>七彩小屋微博</w:t>
      </w:r>
      <w:r w:rsidRPr="00C864AF">
        <w:rPr>
          <w:rFonts w:ascii="Times New Roman" w:eastAsia="方正小标宋简体" w:hAnsi="Times New Roman" w:cs="Times New Roman" w:hint="eastAsia"/>
          <w:sz w:val="30"/>
          <w:szCs w:val="30"/>
        </w:rPr>
        <w:t>宣传要求</w:t>
      </w:r>
    </w:p>
    <w:p w:rsidR="00C864AF" w:rsidRPr="000F5ACC" w:rsidRDefault="00C864AF" w:rsidP="00C864AF">
      <w:pPr>
        <w:spacing w:line="520" w:lineRule="exact"/>
        <w:rPr>
          <w:rFonts w:ascii="Times New Roman" w:eastAsia="方正小标宋简体" w:hAnsi="Times New Roman" w:cs="Times New Roman"/>
        </w:rPr>
      </w:pPr>
    </w:p>
    <w:p w:rsidR="00C864AF" w:rsidRPr="000F5ACC" w:rsidRDefault="00C864AF" w:rsidP="00C864AF">
      <w:pPr>
        <w:spacing w:line="52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F5ACC">
        <w:rPr>
          <w:rFonts w:ascii="Times New Roman" w:eastAsia="仿宋_GB2312" w:hAnsi="Times New Roman" w:cs="Times New Roman"/>
          <w:sz w:val="30"/>
          <w:szCs w:val="30"/>
        </w:rPr>
        <w:t>七彩小屋由管理员负责开通并认证新浪官方（非个人）微博；微博注册名称统一规范为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“**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省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+**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市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+**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县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+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学校名（或社区）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+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七彩小屋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。七彩小屋微博按照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谁开通、谁认证、谁使用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的原则，做好日常信息发布工作，定期发布志愿服务图文信息。信息发布注意使用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#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关爱行动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#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#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七彩小屋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#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#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七彩课堂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#</w:t>
      </w:r>
      <w:r w:rsidRPr="000F5ACC">
        <w:rPr>
          <w:rFonts w:ascii="Times New Roman" w:eastAsia="仿宋_GB2312" w:hAnsi="Times New Roman" w:cs="Times New Roman"/>
          <w:sz w:val="30"/>
          <w:szCs w:val="30"/>
        </w:rPr>
        <w:t>等话题，便于进行数据统计。七彩小屋的相关图片需发布在微博主页的图片展示栏，具体包括：学校大门图片（含学校名称）、七彩小屋铜牌、七彩小屋室内图片、七彩小屋内志愿服务场景等。</w:t>
      </w:r>
    </w:p>
    <w:p w:rsidR="00C864AF" w:rsidRDefault="00C864AF" w:rsidP="00C864AF">
      <w:pPr>
        <w:spacing w:line="52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bookmarkStart w:id="0" w:name="_GoBack"/>
      <w:bookmarkEnd w:id="0"/>
    </w:p>
    <w:p w:rsidR="00C864AF" w:rsidRPr="00C864AF" w:rsidRDefault="00C864AF">
      <w:pPr>
        <w:widowControl/>
        <w:jc w:val="left"/>
        <w:rPr>
          <w:rFonts w:ascii="Times New Roman" w:eastAsia="仿宋_GB2312" w:hAnsi="Times New Roman" w:cs="Times New Roman"/>
          <w:sz w:val="30"/>
          <w:szCs w:val="24"/>
        </w:rPr>
      </w:pPr>
    </w:p>
    <w:p w:rsidR="00C864AF" w:rsidRDefault="00C864AF">
      <w:pPr>
        <w:widowControl/>
        <w:jc w:val="left"/>
        <w:rPr>
          <w:rFonts w:ascii="Times New Roman" w:eastAsia="楷体_GB2312" w:hAnsi="Times New Roman" w:cs="Times New Roman"/>
          <w:sz w:val="30"/>
          <w:szCs w:val="24"/>
        </w:rPr>
      </w:pPr>
      <w:r>
        <w:rPr>
          <w:rFonts w:ascii="Times New Roman" w:eastAsia="楷体_GB2312" w:hAnsi="Times New Roman" w:cs="Times New Roman"/>
          <w:sz w:val="30"/>
          <w:szCs w:val="24"/>
        </w:rPr>
        <w:br w:type="page"/>
      </w:r>
    </w:p>
    <w:p w:rsidR="008D270D" w:rsidRPr="001958F6" w:rsidRDefault="008D270D" w:rsidP="008D270D">
      <w:pPr>
        <w:widowControl/>
        <w:wordWrap w:val="0"/>
        <w:spacing w:line="520" w:lineRule="exact"/>
        <w:jc w:val="left"/>
        <w:rPr>
          <w:rFonts w:ascii="Times New Roman" w:eastAsia="楷体_GB2312" w:hAnsi="Times New Roman" w:cs="Times New Roman"/>
          <w:sz w:val="30"/>
          <w:szCs w:val="24"/>
        </w:rPr>
      </w:pPr>
      <w:r w:rsidRPr="001958F6">
        <w:rPr>
          <w:rFonts w:ascii="Times New Roman" w:eastAsia="楷体_GB2312" w:hAnsi="Times New Roman" w:cs="Times New Roman"/>
          <w:sz w:val="30"/>
          <w:szCs w:val="24"/>
        </w:rPr>
        <w:lastRenderedPageBreak/>
        <w:t>附件</w:t>
      </w:r>
      <w:r w:rsidR="008A39B0">
        <w:rPr>
          <w:rFonts w:ascii="Times New Roman" w:eastAsia="楷体_GB2312" w:hAnsi="Times New Roman" w:cs="Times New Roman" w:hint="eastAsia"/>
          <w:sz w:val="30"/>
          <w:szCs w:val="24"/>
        </w:rPr>
        <w:t>5</w:t>
      </w:r>
    </w:p>
    <w:p w:rsidR="008D270D" w:rsidRPr="001958F6" w:rsidRDefault="008D270D" w:rsidP="008D270D">
      <w:pPr>
        <w:spacing w:line="50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1958F6">
        <w:rPr>
          <w:rFonts w:ascii="Times New Roman" w:eastAsia="方正小标宋简体" w:hAnsi="Times New Roman" w:cs="Times New Roman"/>
          <w:sz w:val="30"/>
          <w:szCs w:val="24"/>
        </w:rPr>
        <w:t>各省区市和兵团七彩小屋</w:t>
      </w:r>
      <w:r w:rsidR="00ED6D20" w:rsidRPr="001958F6">
        <w:rPr>
          <w:rFonts w:ascii="Times New Roman" w:eastAsia="方正小标宋简体" w:hAnsi="Times New Roman" w:cs="Times New Roman"/>
          <w:sz w:val="30"/>
          <w:szCs w:val="24"/>
        </w:rPr>
        <w:t>等阵地建设</w:t>
      </w:r>
      <w:r w:rsidRPr="001958F6">
        <w:rPr>
          <w:rFonts w:ascii="Times New Roman" w:eastAsia="方正小标宋简体" w:hAnsi="Times New Roman" w:cs="Times New Roman"/>
          <w:sz w:val="30"/>
          <w:szCs w:val="24"/>
        </w:rPr>
        <w:t>督查情况</w:t>
      </w:r>
      <w:r w:rsidR="00ED6D20" w:rsidRPr="001958F6">
        <w:rPr>
          <w:rFonts w:ascii="Times New Roman" w:eastAsia="方正小标宋简体" w:hAnsi="Times New Roman" w:cs="Times New Roman"/>
          <w:sz w:val="30"/>
          <w:szCs w:val="24"/>
        </w:rPr>
        <w:t>报告</w:t>
      </w:r>
      <w:r w:rsidR="00611FBA" w:rsidRPr="001958F6">
        <w:rPr>
          <w:rFonts w:ascii="Times New Roman" w:eastAsia="方正小标宋简体" w:hAnsi="Times New Roman" w:cs="Times New Roman"/>
          <w:sz w:val="30"/>
          <w:szCs w:val="24"/>
        </w:rPr>
        <w:t>要求</w:t>
      </w: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958F6">
        <w:rPr>
          <w:rFonts w:ascii="Times New Roman" w:eastAsia="仿宋_GB2312" w:hAnsi="Times New Roman" w:cs="Times New Roman"/>
          <w:sz w:val="30"/>
          <w:szCs w:val="30"/>
        </w:rPr>
        <w:t>1.</w:t>
      </w:r>
      <w:r w:rsidRPr="001958F6">
        <w:rPr>
          <w:rFonts w:ascii="Times New Roman" w:eastAsia="仿宋_GB2312" w:hAnsi="Calibri" w:cs="Times New Roman"/>
          <w:sz w:val="30"/>
          <w:szCs w:val="30"/>
        </w:rPr>
        <w:t>本省（区、市）服务阵地建设、管理、使用、宣传等基本情况。（</w:t>
      </w:r>
      <w:r w:rsidR="00ED6D20" w:rsidRPr="001958F6">
        <w:rPr>
          <w:rFonts w:ascii="Times New Roman" w:eastAsia="仿宋_GB2312" w:hAnsi="Times New Roman" w:cs="Times New Roman"/>
          <w:sz w:val="30"/>
          <w:szCs w:val="30"/>
        </w:rPr>
        <w:t>4</w:t>
      </w:r>
      <w:r w:rsidRPr="001958F6">
        <w:rPr>
          <w:rFonts w:ascii="Times New Roman" w:eastAsia="仿宋_GB2312" w:hAnsi="Times New Roman" w:cs="Times New Roman"/>
          <w:sz w:val="30"/>
          <w:szCs w:val="30"/>
        </w:rPr>
        <w:t>00</w:t>
      </w:r>
      <w:r w:rsidRPr="001958F6">
        <w:rPr>
          <w:rFonts w:ascii="Times New Roman" w:eastAsia="仿宋_GB2312" w:hAnsi="Calibri" w:cs="Times New Roman"/>
          <w:sz w:val="30"/>
          <w:szCs w:val="30"/>
        </w:rPr>
        <w:t>字</w:t>
      </w:r>
      <w:r w:rsidRPr="001958F6">
        <w:rPr>
          <w:rFonts w:ascii="Times New Roman" w:eastAsia="仿宋_GB2312" w:cs="Times New Roman"/>
          <w:sz w:val="30"/>
          <w:szCs w:val="30"/>
        </w:rPr>
        <w:t>左右</w:t>
      </w:r>
      <w:r w:rsidRPr="001958F6">
        <w:rPr>
          <w:rFonts w:ascii="Times New Roman" w:eastAsia="仿宋_GB2312" w:hAnsi="Calibri" w:cs="Times New Roman"/>
          <w:sz w:val="30"/>
          <w:szCs w:val="30"/>
        </w:rPr>
        <w:t>）</w:t>
      </w: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958F6">
        <w:rPr>
          <w:rFonts w:ascii="Times New Roman" w:eastAsia="仿宋_GB2312" w:hAnsi="Times New Roman" w:cs="Times New Roman"/>
          <w:sz w:val="30"/>
          <w:szCs w:val="30"/>
        </w:rPr>
        <w:t>2.</w:t>
      </w:r>
      <w:r w:rsidRPr="001958F6">
        <w:rPr>
          <w:rFonts w:ascii="Times New Roman" w:eastAsia="仿宋_GB2312" w:hAnsi="Calibri" w:cs="Times New Roman"/>
          <w:sz w:val="30"/>
          <w:szCs w:val="30"/>
        </w:rPr>
        <w:t>在阵地管理、使用中采取了哪些创新，开展了哪些重大活动。（</w:t>
      </w:r>
      <w:r w:rsidR="00ED6D20" w:rsidRPr="001958F6">
        <w:rPr>
          <w:rFonts w:ascii="Times New Roman" w:eastAsia="仿宋_GB2312" w:hAnsi="Times New Roman" w:cs="Times New Roman"/>
          <w:sz w:val="30"/>
          <w:szCs w:val="30"/>
        </w:rPr>
        <w:t>5</w:t>
      </w:r>
      <w:r w:rsidRPr="001958F6">
        <w:rPr>
          <w:rFonts w:ascii="Times New Roman" w:eastAsia="仿宋_GB2312" w:hAnsi="Times New Roman" w:cs="Times New Roman"/>
          <w:sz w:val="30"/>
          <w:szCs w:val="30"/>
        </w:rPr>
        <w:t>00</w:t>
      </w:r>
      <w:r w:rsidRPr="001958F6">
        <w:rPr>
          <w:rFonts w:ascii="Times New Roman" w:eastAsia="仿宋_GB2312" w:hAnsi="Calibri" w:cs="Times New Roman"/>
          <w:sz w:val="30"/>
          <w:szCs w:val="30"/>
        </w:rPr>
        <w:t>字</w:t>
      </w:r>
      <w:r w:rsidR="00ED6D20" w:rsidRPr="001958F6">
        <w:rPr>
          <w:rFonts w:ascii="Times New Roman" w:eastAsia="仿宋_GB2312" w:cs="Times New Roman"/>
          <w:sz w:val="30"/>
          <w:szCs w:val="30"/>
        </w:rPr>
        <w:t>左右</w:t>
      </w:r>
      <w:r w:rsidRPr="001958F6">
        <w:rPr>
          <w:rFonts w:ascii="Times New Roman" w:eastAsia="仿宋_GB2312" w:hAnsi="Calibri" w:cs="Times New Roman"/>
          <w:sz w:val="30"/>
          <w:szCs w:val="30"/>
        </w:rPr>
        <w:t>）</w:t>
      </w: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958F6">
        <w:rPr>
          <w:rFonts w:ascii="Times New Roman" w:eastAsia="仿宋_GB2312" w:hAnsi="Times New Roman" w:cs="Times New Roman"/>
          <w:sz w:val="30"/>
          <w:szCs w:val="30"/>
        </w:rPr>
        <w:t>3.</w:t>
      </w:r>
      <w:r w:rsidRPr="001958F6">
        <w:rPr>
          <w:rFonts w:ascii="Times New Roman" w:eastAsia="仿宋_GB2312" w:hAnsi="Calibri" w:cs="Times New Roman"/>
          <w:sz w:val="30"/>
          <w:szCs w:val="30"/>
        </w:rPr>
        <w:t>项目实施成效（为受益农民工子女带来的实际变化及案例）。（</w:t>
      </w:r>
      <w:r w:rsidR="00ED6D20" w:rsidRPr="001958F6">
        <w:rPr>
          <w:rFonts w:ascii="Times New Roman" w:eastAsia="仿宋_GB2312" w:hAnsi="Times New Roman" w:cs="Times New Roman"/>
          <w:sz w:val="30"/>
          <w:szCs w:val="30"/>
        </w:rPr>
        <w:t>4</w:t>
      </w:r>
      <w:r w:rsidRPr="001958F6">
        <w:rPr>
          <w:rFonts w:ascii="Times New Roman" w:eastAsia="仿宋_GB2312" w:hAnsi="Times New Roman" w:cs="Times New Roman"/>
          <w:sz w:val="30"/>
          <w:szCs w:val="30"/>
        </w:rPr>
        <w:t>00</w:t>
      </w:r>
      <w:r w:rsidR="00ED6D20" w:rsidRPr="001958F6">
        <w:rPr>
          <w:rFonts w:ascii="Times New Roman" w:eastAsia="仿宋_GB2312" w:cs="Times New Roman"/>
          <w:sz w:val="30"/>
          <w:szCs w:val="30"/>
        </w:rPr>
        <w:t>字左右</w:t>
      </w:r>
      <w:r w:rsidRPr="001958F6">
        <w:rPr>
          <w:rFonts w:ascii="Times New Roman" w:eastAsia="仿宋_GB2312" w:hAnsi="Calibri" w:cs="Times New Roman"/>
          <w:sz w:val="30"/>
          <w:szCs w:val="30"/>
        </w:rPr>
        <w:t>）</w:t>
      </w:r>
    </w:p>
    <w:p w:rsidR="008D270D" w:rsidRPr="001958F6" w:rsidRDefault="008D270D" w:rsidP="008D270D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8D270D" w:rsidRPr="001958F6" w:rsidRDefault="008D270D" w:rsidP="008D270D">
      <w:pPr>
        <w:widowControl/>
        <w:jc w:val="left"/>
        <w:rPr>
          <w:rFonts w:ascii="Times New Roman" w:eastAsia="仿宋_GB2312" w:hAnsi="Times New Roman" w:cs="Times New Roman"/>
          <w:sz w:val="30"/>
          <w:szCs w:val="24"/>
        </w:rPr>
      </w:pPr>
      <w:r w:rsidRPr="001958F6">
        <w:rPr>
          <w:rFonts w:ascii="Times New Roman" w:eastAsia="仿宋_GB2312" w:hAnsi="Times New Roman" w:cs="Times New Roman"/>
          <w:sz w:val="30"/>
          <w:szCs w:val="30"/>
        </w:rPr>
        <w:t xml:space="preserve">    4.</w:t>
      </w:r>
      <w:r w:rsidRPr="001958F6">
        <w:rPr>
          <w:rFonts w:ascii="Times New Roman" w:eastAsia="仿宋_GB2312" w:hAnsi="Calibri" w:cs="Times New Roman"/>
          <w:sz w:val="30"/>
          <w:szCs w:val="30"/>
        </w:rPr>
        <w:t>合理化工作建议。（</w:t>
      </w:r>
      <w:r w:rsidRPr="001958F6">
        <w:rPr>
          <w:rFonts w:ascii="Times New Roman" w:eastAsia="仿宋_GB2312" w:hAnsi="Times New Roman" w:cs="Times New Roman"/>
          <w:sz w:val="30"/>
          <w:szCs w:val="30"/>
        </w:rPr>
        <w:t>200</w:t>
      </w:r>
      <w:r w:rsidRPr="001958F6">
        <w:rPr>
          <w:rFonts w:ascii="Times New Roman" w:eastAsia="仿宋_GB2312" w:hAnsi="Calibri" w:cs="Times New Roman"/>
          <w:sz w:val="30"/>
          <w:szCs w:val="30"/>
        </w:rPr>
        <w:t>字</w:t>
      </w:r>
      <w:r w:rsidR="00ED6D20" w:rsidRPr="001958F6">
        <w:rPr>
          <w:rFonts w:ascii="Times New Roman" w:eastAsia="仿宋_GB2312" w:cs="Times New Roman"/>
          <w:sz w:val="30"/>
          <w:szCs w:val="30"/>
        </w:rPr>
        <w:t>左右</w:t>
      </w:r>
      <w:r w:rsidRPr="001958F6">
        <w:rPr>
          <w:rFonts w:ascii="Times New Roman" w:eastAsia="仿宋_GB2312" w:hAnsi="Calibri" w:cs="Times New Roman"/>
          <w:sz w:val="30"/>
          <w:szCs w:val="30"/>
        </w:rPr>
        <w:t>）</w:t>
      </w:r>
    </w:p>
    <w:p w:rsidR="00C43AE7" w:rsidRPr="00987D03" w:rsidRDefault="00C43AE7">
      <w:pPr>
        <w:widowControl/>
        <w:jc w:val="left"/>
        <w:rPr>
          <w:rFonts w:ascii="Times New Roman" w:eastAsia="仿宋_GB2312" w:hAnsi="Times New Roman" w:cs="Times New Roman"/>
          <w:sz w:val="30"/>
          <w:szCs w:val="24"/>
        </w:rPr>
        <w:sectPr w:rsidR="00C43AE7" w:rsidRPr="00987D03" w:rsidSect="00C43AE7">
          <w:footerReference w:type="default" r:id="rId8"/>
          <w:pgSz w:w="11906" w:h="16838"/>
          <w:pgMar w:top="2041" w:right="1928" w:bottom="2211" w:left="1928" w:header="851" w:footer="992" w:gutter="0"/>
          <w:cols w:space="425"/>
          <w:docGrid w:type="lines" w:linePitch="312"/>
        </w:sectPr>
      </w:pPr>
    </w:p>
    <w:p w:rsidR="007650E9" w:rsidRPr="00413212" w:rsidRDefault="007650E9" w:rsidP="00EF7041">
      <w:pPr>
        <w:widowControl/>
        <w:wordWrap w:val="0"/>
        <w:spacing w:line="520" w:lineRule="exact"/>
        <w:jc w:val="left"/>
        <w:rPr>
          <w:rFonts w:ascii="Times New Roman" w:eastAsia="楷体_GB2312" w:hAnsi="Times New Roman" w:cs="Times New Roman"/>
          <w:sz w:val="30"/>
          <w:szCs w:val="24"/>
        </w:rPr>
      </w:pPr>
      <w:r w:rsidRPr="00413212">
        <w:rPr>
          <w:rFonts w:ascii="Times New Roman" w:eastAsia="楷体_GB2312" w:hAnsi="Times New Roman" w:cs="Times New Roman"/>
          <w:sz w:val="30"/>
          <w:szCs w:val="24"/>
        </w:rPr>
        <w:lastRenderedPageBreak/>
        <w:t>附件</w:t>
      </w:r>
      <w:r w:rsidR="008A39B0">
        <w:rPr>
          <w:rFonts w:ascii="Times New Roman" w:eastAsia="楷体_GB2312" w:hAnsi="Times New Roman" w:cs="Times New Roman" w:hint="eastAsia"/>
          <w:sz w:val="30"/>
          <w:szCs w:val="24"/>
        </w:rPr>
        <w:t>6</w:t>
      </w:r>
    </w:p>
    <w:p w:rsidR="007310AA" w:rsidRPr="00413212" w:rsidRDefault="0058780B" w:rsidP="007650E9">
      <w:pPr>
        <w:widowControl/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24"/>
        </w:rPr>
      </w:pPr>
      <w:r w:rsidRPr="00413212">
        <w:rPr>
          <w:rFonts w:ascii="Times New Roman" w:eastAsia="方正小标宋简体" w:hAnsi="Times New Roman" w:cs="Times New Roman"/>
          <w:sz w:val="30"/>
          <w:szCs w:val="24"/>
        </w:rPr>
        <w:t>各省区市和兵团</w:t>
      </w:r>
      <w:r w:rsidR="00EF7041" w:rsidRPr="00413212">
        <w:rPr>
          <w:rFonts w:ascii="Times New Roman" w:eastAsia="方正小标宋简体" w:hAnsi="Times New Roman" w:cs="Times New Roman"/>
          <w:sz w:val="30"/>
          <w:szCs w:val="24"/>
        </w:rPr>
        <w:t>七彩小屋</w:t>
      </w:r>
      <w:r w:rsidR="00161F97">
        <w:rPr>
          <w:rFonts w:ascii="Times New Roman" w:eastAsia="方正小标宋简体" w:hAnsi="Times New Roman" w:cs="Times New Roman" w:hint="eastAsia"/>
          <w:sz w:val="30"/>
          <w:szCs w:val="24"/>
        </w:rPr>
        <w:t>督查</w:t>
      </w:r>
      <w:r w:rsidR="00C43AE7" w:rsidRPr="00413212">
        <w:rPr>
          <w:rFonts w:ascii="Times New Roman" w:eastAsia="方正小标宋简体" w:hAnsi="Times New Roman" w:cs="Times New Roman"/>
          <w:sz w:val="30"/>
          <w:szCs w:val="24"/>
        </w:rPr>
        <w:t>情况统计表</w:t>
      </w:r>
    </w:p>
    <w:p w:rsidR="00C43AE7" w:rsidRPr="00413212" w:rsidRDefault="00617C98" w:rsidP="00F677B0">
      <w:pPr>
        <w:widowControl/>
        <w:wordWrap w:val="0"/>
        <w:spacing w:line="520" w:lineRule="exact"/>
        <w:ind w:firstLineChars="50" w:firstLine="12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413212">
        <w:rPr>
          <w:rFonts w:ascii="Times New Roman" w:eastAsia="仿宋_GB2312" w:hAnsi="Times New Roman" w:cs="Times New Roman"/>
          <w:sz w:val="24"/>
          <w:szCs w:val="24"/>
        </w:rPr>
        <w:t>省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级团委（盖章）</w:t>
      </w:r>
      <w:r w:rsidR="00C43AE7" w:rsidRPr="00413212">
        <w:rPr>
          <w:rFonts w:ascii="Times New Roman" w:eastAsia="仿宋_GB2312" w:hAnsi="Times New Roman" w:cs="Times New Roman"/>
          <w:sz w:val="24"/>
          <w:szCs w:val="24"/>
        </w:rPr>
        <w:t>：</w:t>
      </w:r>
      <w:r w:rsidR="005477E9" w:rsidRPr="00446989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="00446989"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446989">
        <w:rPr>
          <w:rFonts w:ascii="Times New Roman" w:eastAsia="仿宋_GB2312" w:hAnsi="Times New Roman" w:cs="Times New Roman" w:hint="eastAsia"/>
          <w:sz w:val="24"/>
          <w:szCs w:val="24"/>
        </w:rPr>
        <w:t>负责人</w:t>
      </w:r>
      <w:r w:rsidR="005477E9" w:rsidRPr="00446989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  <w:r w:rsidR="00446989">
        <w:rPr>
          <w:rFonts w:ascii="Times New Roman" w:eastAsia="仿宋_GB2312" w:hAnsi="Times New Roman" w:cs="Times New Roman" w:hint="eastAsia"/>
          <w:sz w:val="24"/>
          <w:szCs w:val="24"/>
        </w:rPr>
        <w:t xml:space="preserve">      </w:t>
      </w:r>
      <w:r w:rsidR="00446989">
        <w:rPr>
          <w:rFonts w:ascii="Times New Roman" w:eastAsia="仿宋_GB2312" w:hAnsi="Times New Roman" w:cs="Times New Roman" w:hint="eastAsia"/>
          <w:sz w:val="24"/>
          <w:szCs w:val="24"/>
        </w:rPr>
        <w:t>联系电话</w:t>
      </w:r>
      <w:r w:rsidR="005477E9" w:rsidRPr="00446989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="00F677B0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时间：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年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月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 w:rsidR="00F677B0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 w:rsidR="005477E9" w:rsidRPr="00413212">
        <w:rPr>
          <w:rFonts w:ascii="Times New Roman" w:eastAsia="仿宋_GB2312" w:hAnsi="Times New Roman" w:cs="Times New Roman"/>
          <w:sz w:val="24"/>
          <w:szCs w:val="24"/>
        </w:rPr>
        <w:t>日</w:t>
      </w:r>
    </w:p>
    <w:tbl>
      <w:tblPr>
        <w:tblStyle w:val="a9"/>
        <w:tblW w:w="12866" w:type="dxa"/>
        <w:tblLook w:val="04A0"/>
      </w:tblPr>
      <w:tblGrid>
        <w:gridCol w:w="767"/>
        <w:gridCol w:w="1042"/>
        <w:gridCol w:w="1276"/>
        <w:gridCol w:w="1134"/>
        <w:gridCol w:w="1134"/>
        <w:gridCol w:w="1276"/>
        <w:gridCol w:w="1134"/>
        <w:gridCol w:w="2596"/>
        <w:gridCol w:w="1089"/>
        <w:gridCol w:w="1418"/>
      </w:tblGrid>
      <w:tr w:rsidR="00131930" w:rsidRPr="00413212" w:rsidTr="00131930">
        <w:trPr>
          <w:trHeight w:val="553"/>
        </w:trPr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:rsidR="00131930" w:rsidRPr="00413212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413212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131930" w:rsidRPr="00413212" w:rsidRDefault="009C4B61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市（地、州、盟）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1930" w:rsidRPr="00413212" w:rsidRDefault="00131930" w:rsidP="00987D03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团委</w:t>
            </w:r>
            <w:r w:rsidR="00987D0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分管副书记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31930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联系</w:t>
            </w:r>
          </w:p>
          <w:p w:rsidR="00131930" w:rsidRPr="00413212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131930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七彩小</w:t>
            </w:r>
          </w:p>
          <w:p w:rsidR="00131930" w:rsidRPr="00413212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屋数量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7D03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413212">
              <w:rPr>
                <w:rFonts w:ascii="Times New Roman" w:eastAsia="黑体" w:hAnsi="Times New Roman" w:cs="Times New Roman"/>
                <w:sz w:val="24"/>
                <w:szCs w:val="24"/>
              </w:rPr>
              <w:t>县级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团</w:t>
            </w:r>
          </w:p>
          <w:p w:rsidR="00131930" w:rsidRPr="001B386B" w:rsidRDefault="00131930" w:rsidP="00987D03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委</w:t>
            </w:r>
            <w:r w:rsidR="00987D0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书记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31930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联系</w:t>
            </w:r>
          </w:p>
          <w:p w:rsidR="00131930" w:rsidRPr="001B386B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30" w:rsidRDefault="00131930" w:rsidP="00131930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七彩小屋</w:t>
            </w:r>
          </w:p>
          <w:p w:rsidR="00131930" w:rsidRPr="001B386B" w:rsidRDefault="00131930" w:rsidP="00131930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建设地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930" w:rsidRPr="001B386B" w:rsidRDefault="00131930" w:rsidP="00131930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31930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联系</w:t>
            </w:r>
          </w:p>
          <w:p w:rsidR="00131930" w:rsidRPr="001B386B" w:rsidRDefault="00131930" w:rsidP="00256FC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电话</w:t>
            </w:r>
          </w:p>
        </w:tc>
      </w:tr>
      <w:tr w:rsidR="00131930" w:rsidRPr="00413212" w:rsidTr="00131930">
        <w:trPr>
          <w:trHeight w:val="285"/>
        </w:trPr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25"/>
        </w:trPr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55"/>
        </w:trPr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70"/>
        </w:trPr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70"/>
        </w:trPr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40"/>
        </w:trPr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345"/>
        </w:trPr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165"/>
        </w:trPr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85"/>
        </w:trPr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25"/>
        </w:trPr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930" w:rsidRPr="00131930" w:rsidRDefault="00131930" w:rsidP="00131930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300"/>
        </w:trPr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31930" w:rsidRPr="00413212" w:rsidTr="00131930">
        <w:trPr>
          <w:trHeight w:val="210"/>
        </w:trPr>
        <w:tc>
          <w:tcPr>
            <w:tcW w:w="767" w:type="dxa"/>
            <w:tcBorders>
              <w:top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31930" w:rsidRPr="00131930" w:rsidRDefault="00131930" w:rsidP="0013193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E036A" w:rsidRDefault="003E036A" w:rsidP="009C4B61">
      <w:pPr>
        <w:widowControl/>
        <w:jc w:val="left"/>
        <w:rPr>
          <w:rFonts w:eastAsia="楷体_GB2312"/>
          <w:sz w:val="30"/>
          <w:szCs w:val="30"/>
        </w:rPr>
      </w:pPr>
    </w:p>
    <w:sectPr w:rsidR="003E036A" w:rsidSect="00C43AE7">
      <w:pgSz w:w="16838" w:h="11906" w:orient="landscape" w:code="9"/>
      <w:pgMar w:top="1928" w:right="2211" w:bottom="1928" w:left="204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DD3" w:rsidRDefault="00C75DD3" w:rsidP="007E5DBE">
      <w:r>
        <w:separator/>
      </w:r>
    </w:p>
  </w:endnote>
  <w:endnote w:type="continuationSeparator" w:id="1">
    <w:p w:rsidR="00C75DD3" w:rsidRDefault="00C75DD3" w:rsidP="007E5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1110"/>
      <w:docPartObj>
        <w:docPartGallery w:val="Page Numbers (Bottom of Page)"/>
        <w:docPartUnique/>
      </w:docPartObj>
    </w:sdtPr>
    <w:sdtContent>
      <w:p w:rsidR="00A17182" w:rsidRDefault="005D0C2E">
        <w:pPr>
          <w:pStyle w:val="a4"/>
          <w:jc w:val="center"/>
        </w:pPr>
        <w:fldSimple w:instr=" PAGE   \* MERGEFORMAT ">
          <w:r w:rsidR="004777B7" w:rsidRPr="004777B7">
            <w:rPr>
              <w:noProof/>
              <w:lang w:val="zh-CN"/>
            </w:rPr>
            <w:t>8</w:t>
          </w:r>
        </w:fldSimple>
      </w:p>
    </w:sdtContent>
  </w:sdt>
  <w:p w:rsidR="00A17182" w:rsidRDefault="00A171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DD3" w:rsidRDefault="00C75DD3" w:rsidP="007E5DBE">
      <w:r>
        <w:separator/>
      </w:r>
    </w:p>
  </w:footnote>
  <w:footnote w:type="continuationSeparator" w:id="1">
    <w:p w:rsidR="00C75DD3" w:rsidRDefault="00C75DD3" w:rsidP="007E5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6536"/>
    <w:multiLevelType w:val="hybridMultilevel"/>
    <w:tmpl w:val="B75CBFB8"/>
    <w:lvl w:ilvl="0" w:tplc="25487E7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14A573E"/>
    <w:multiLevelType w:val="hybridMultilevel"/>
    <w:tmpl w:val="4D90E92A"/>
    <w:lvl w:ilvl="0" w:tplc="AAE6B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E46DEA"/>
    <w:multiLevelType w:val="hybridMultilevel"/>
    <w:tmpl w:val="F3E4FFF6"/>
    <w:lvl w:ilvl="0" w:tplc="443C3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AB02A1"/>
    <w:multiLevelType w:val="hybridMultilevel"/>
    <w:tmpl w:val="EAD20D2E"/>
    <w:lvl w:ilvl="0" w:tplc="90741B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4">
    <w:nsid w:val="56C16521"/>
    <w:multiLevelType w:val="hybridMultilevel"/>
    <w:tmpl w:val="F06AA11E"/>
    <w:lvl w:ilvl="0" w:tplc="C0122A4C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79760437"/>
    <w:multiLevelType w:val="hybridMultilevel"/>
    <w:tmpl w:val="2AAEDBE8"/>
    <w:lvl w:ilvl="0" w:tplc="E3DCFA04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DBE"/>
    <w:rsid w:val="0001401F"/>
    <w:rsid w:val="000155D3"/>
    <w:rsid w:val="00020F06"/>
    <w:rsid w:val="000213AA"/>
    <w:rsid w:val="000249AC"/>
    <w:rsid w:val="00044CFC"/>
    <w:rsid w:val="00066702"/>
    <w:rsid w:val="00071E77"/>
    <w:rsid w:val="000A7FE3"/>
    <w:rsid w:val="000B10A7"/>
    <w:rsid w:val="000B27A7"/>
    <w:rsid w:val="00103036"/>
    <w:rsid w:val="0011702B"/>
    <w:rsid w:val="00131930"/>
    <w:rsid w:val="00161F97"/>
    <w:rsid w:val="00163936"/>
    <w:rsid w:val="00171103"/>
    <w:rsid w:val="001958F6"/>
    <w:rsid w:val="001B274B"/>
    <w:rsid w:val="001B386B"/>
    <w:rsid w:val="001B7046"/>
    <w:rsid w:val="001D39D9"/>
    <w:rsid w:val="001D5EED"/>
    <w:rsid w:val="001D782F"/>
    <w:rsid w:val="001E1B4A"/>
    <w:rsid w:val="001F4566"/>
    <w:rsid w:val="00224263"/>
    <w:rsid w:val="00255F87"/>
    <w:rsid w:val="00265236"/>
    <w:rsid w:val="00273E66"/>
    <w:rsid w:val="002F007F"/>
    <w:rsid w:val="00303A6A"/>
    <w:rsid w:val="00310ED4"/>
    <w:rsid w:val="00316006"/>
    <w:rsid w:val="00316B6F"/>
    <w:rsid w:val="00320DA4"/>
    <w:rsid w:val="00323AD1"/>
    <w:rsid w:val="003B6F59"/>
    <w:rsid w:val="003D6A28"/>
    <w:rsid w:val="003E036A"/>
    <w:rsid w:val="003E7614"/>
    <w:rsid w:val="004103AB"/>
    <w:rsid w:val="004131D4"/>
    <w:rsid w:val="00413212"/>
    <w:rsid w:val="00413801"/>
    <w:rsid w:val="00424766"/>
    <w:rsid w:val="0042620C"/>
    <w:rsid w:val="00430696"/>
    <w:rsid w:val="00436F62"/>
    <w:rsid w:val="00446989"/>
    <w:rsid w:val="00463D6B"/>
    <w:rsid w:val="00470696"/>
    <w:rsid w:val="00475F28"/>
    <w:rsid w:val="004777B7"/>
    <w:rsid w:val="0049281D"/>
    <w:rsid w:val="004A5DE0"/>
    <w:rsid w:val="004E2459"/>
    <w:rsid w:val="004E5DBF"/>
    <w:rsid w:val="00502A5B"/>
    <w:rsid w:val="005136E6"/>
    <w:rsid w:val="0052201F"/>
    <w:rsid w:val="00526D8C"/>
    <w:rsid w:val="005477E9"/>
    <w:rsid w:val="00566B34"/>
    <w:rsid w:val="00575372"/>
    <w:rsid w:val="00577BEA"/>
    <w:rsid w:val="0058780B"/>
    <w:rsid w:val="00590000"/>
    <w:rsid w:val="005A30B6"/>
    <w:rsid w:val="005A31F6"/>
    <w:rsid w:val="005A734C"/>
    <w:rsid w:val="005A7483"/>
    <w:rsid w:val="005B0475"/>
    <w:rsid w:val="005C1C01"/>
    <w:rsid w:val="005C20BA"/>
    <w:rsid w:val="005D0C2E"/>
    <w:rsid w:val="005D2382"/>
    <w:rsid w:val="005D3636"/>
    <w:rsid w:val="00611FBA"/>
    <w:rsid w:val="00617C98"/>
    <w:rsid w:val="00622072"/>
    <w:rsid w:val="006279C8"/>
    <w:rsid w:val="00627E25"/>
    <w:rsid w:val="006346AC"/>
    <w:rsid w:val="0063474B"/>
    <w:rsid w:val="00674E0D"/>
    <w:rsid w:val="006775E4"/>
    <w:rsid w:val="006822BD"/>
    <w:rsid w:val="00683E92"/>
    <w:rsid w:val="00683F3E"/>
    <w:rsid w:val="00690405"/>
    <w:rsid w:val="006A1D94"/>
    <w:rsid w:val="006B065D"/>
    <w:rsid w:val="006E4F0B"/>
    <w:rsid w:val="006E7087"/>
    <w:rsid w:val="006F204E"/>
    <w:rsid w:val="00705CD0"/>
    <w:rsid w:val="007065E4"/>
    <w:rsid w:val="00707743"/>
    <w:rsid w:val="0072174B"/>
    <w:rsid w:val="00724DB1"/>
    <w:rsid w:val="007310AA"/>
    <w:rsid w:val="00731C47"/>
    <w:rsid w:val="007329D0"/>
    <w:rsid w:val="00751A15"/>
    <w:rsid w:val="00760B19"/>
    <w:rsid w:val="007650E9"/>
    <w:rsid w:val="007950F9"/>
    <w:rsid w:val="00795F5C"/>
    <w:rsid w:val="007C2568"/>
    <w:rsid w:val="007C3EBD"/>
    <w:rsid w:val="007C6A5C"/>
    <w:rsid w:val="007D60FE"/>
    <w:rsid w:val="007E5DBE"/>
    <w:rsid w:val="00845DE1"/>
    <w:rsid w:val="00880A02"/>
    <w:rsid w:val="00884523"/>
    <w:rsid w:val="00892C5D"/>
    <w:rsid w:val="008A1830"/>
    <w:rsid w:val="008A39B0"/>
    <w:rsid w:val="008C10BE"/>
    <w:rsid w:val="008D13C5"/>
    <w:rsid w:val="008D270D"/>
    <w:rsid w:val="008D687D"/>
    <w:rsid w:val="008E0F6D"/>
    <w:rsid w:val="008E23C9"/>
    <w:rsid w:val="008F23BA"/>
    <w:rsid w:val="009016E5"/>
    <w:rsid w:val="00906B83"/>
    <w:rsid w:val="00910C8C"/>
    <w:rsid w:val="00912146"/>
    <w:rsid w:val="00916ED4"/>
    <w:rsid w:val="00937EA9"/>
    <w:rsid w:val="00940FE1"/>
    <w:rsid w:val="0094422D"/>
    <w:rsid w:val="009459D1"/>
    <w:rsid w:val="00957B99"/>
    <w:rsid w:val="00973FA3"/>
    <w:rsid w:val="0098166D"/>
    <w:rsid w:val="0098308A"/>
    <w:rsid w:val="00987D03"/>
    <w:rsid w:val="0099478C"/>
    <w:rsid w:val="009A0DA8"/>
    <w:rsid w:val="009A1273"/>
    <w:rsid w:val="009C4B61"/>
    <w:rsid w:val="009E3929"/>
    <w:rsid w:val="009F1FD0"/>
    <w:rsid w:val="00A01E69"/>
    <w:rsid w:val="00A17182"/>
    <w:rsid w:val="00A33A59"/>
    <w:rsid w:val="00A370C6"/>
    <w:rsid w:val="00AB57FD"/>
    <w:rsid w:val="00AC0EC3"/>
    <w:rsid w:val="00AE4BA3"/>
    <w:rsid w:val="00AE7E21"/>
    <w:rsid w:val="00AF4F2C"/>
    <w:rsid w:val="00B038E3"/>
    <w:rsid w:val="00B11ACB"/>
    <w:rsid w:val="00B171DF"/>
    <w:rsid w:val="00B20310"/>
    <w:rsid w:val="00B30526"/>
    <w:rsid w:val="00B373FF"/>
    <w:rsid w:val="00B614C5"/>
    <w:rsid w:val="00B67C09"/>
    <w:rsid w:val="00B801E3"/>
    <w:rsid w:val="00B81380"/>
    <w:rsid w:val="00BA1478"/>
    <w:rsid w:val="00BF3627"/>
    <w:rsid w:val="00C04607"/>
    <w:rsid w:val="00C13F91"/>
    <w:rsid w:val="00C33AEC"/>
    <w:rsid w:val="00C35C0C"/>
    <w:rsid w:val="00C412C7"/>
    <w:rsid w:val="00C42FB0"/>
    <w:rsid w:val="00C43AE7"/>
    <w:rsid w:val="00C43C67"/>
    <w:rsid w:val="00C603A3"/>
    <w:rsid w:val="00C75DD3"/>
    <w:rsid w:val="00C7709B"/>
    <w:rsid w:val="00C810FF"/>
    <w:rsid w:val="00C864AF"/>
    <w:rsid w:val="00C93755"/>
    <w:rsid w:val="00CB6F0B"/>
    <w:rsid w:val="00CC5B2D"/>
    <w:rsid w:val="00CE44F0"/>
    <w:rsid w:val="00CF2789"/>
    <w:rsid w:val="00D0551D"/>
    <w:rsid w:val="00D07851"/>
    <w:rsid w:val="00D47172"/>
    <w:rsid w:val="00D56360"/>
    <w:rsid w:val="00D74A8D"/>
    <w:rsid w:val="00D87C6D"/>
    <w:rsid w:val="00DA78C2"/>
    <w:rsid w:val="00DC6A22"/>
    <w:rsid w:val="00E273CF"/>
    <w:rsid w:val="00E50EEB"/>
    <w:rsid w:val="00E52F8A"/>
    <w:rsid w:val="00E61713"/>
    <w:rsid w:val="00E65D2B"/>
    <w:rsid w:val="00E75F8D"/>
    <w:rsid w:val="00E83A06"/>
    <w:rsid w:val="00E9344C"/>
    <w:rsid w:val="00EB300E"/>
    <w:rsid w:val="00ED6D20"/>
    <w:rsid w:val="00EE608F"/>
    <w:rsid w:val="00EE71BF"/>
    <w:rsid w:val="00EF7041"/>
    <w:rsid w:val="00EF7A95"/>
    <w:rsid w:val="00F01533"/>
    <w:rsid w:val="00F06374"/>
    <w:rsid w:val="00F1759B"/>
    <w:rsid w:val="00F20C4C"/>
    <w:rsid w:val="00F26134"/>
    <w:rsid w:val="00F42603"/>
    <w:rsid w:val="00F53EB3"/>
    <w:rsid w:val="00F561B0"/>
    <w:rsid w:val="00F56B64"/>
    <w:rsid w:val="00F6085A"/>
    <w:rsid w:val="00F675A0"/>
    <w:rsid w:val="00F677B0"/>
    <w:rsid w:val="00F7569B"/>
    <w:rsid w:val="00F91B3B"/>
    <w:rsid w:val="00F94666"/>
    <w:rsid w:val="00FC3BBA"/>
    <w:rsid w:val="00FC4387"/>
    <w:rsid w:val="00FE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247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2476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5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D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70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709B"/>
    <w:rPr>
      <w:sz w:val="18"/>
      <w:szCs w:val="18"/>
    </w:rPr>
  </w:style>
  <w:style w:type="paragraph" w:styleId="a6">
    <w:name w:val="List Paragraph"/>
    <w:basedOn w:val="a"/>
    <w:uiPriority w:val="34"/>
    <w:qFormat/>
    <w:rsid w:val="0001401F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1D39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D39D9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D39D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2476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424766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42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rsid w:val="00C43A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">
    <w:name w:val="Char1 Char Char Char"/>
    <w:basedOn w:val="a"/>
    <w:rsid w:val="00C9375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styleId="aa">
    <w:name w:val="Strong"/>
    <w:basedOn w:val="a0"/>
    <w:uiPriority w:val="22"/>
    <w:qFormat/>
    <w:rsid w:val="00502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6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65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564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89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0628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27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6767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2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3193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8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772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9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6601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0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0083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0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753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0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644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6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034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35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769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0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313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68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306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624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8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80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346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5312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843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5715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2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9915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4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2733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12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061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840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380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626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51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790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9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1535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70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3541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065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135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90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428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287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3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784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453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75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99892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15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1618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1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258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948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3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7172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72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913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35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393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5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95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5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4783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06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201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73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724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56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960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7317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D8FF-8711-4AE0-9545-B3C97A96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kzb01</dc:creator>
  <cp:lastModifiedBy>kzb01</cp:lastModifiedBy>
  <cp:revision>33</cp:revision>
  <cp:lastPrinted>2014-08-05T02:48:00Z</cp:lastPrinted>
  <dcterms:created xsi:type="dcterms:W3CDTF">2014-07-29T22:23:00Z</dcterms:created>
  <dcterms:modified xsi:type="dcterms:W3CDTF">2014-08-05T03:00:00Z</dcterms:modified>
</cp:coreProperties>
</file>